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07EF5" w14:textId="6A89EA50" w:rsidR="00D806DB" w:rsidRPr="00951A43" w:rsidRDefault="00D806DB" w:rsidP="005A35E2">
      <w:pPr>
        <w:suppressAutoHyphens/>
        <w:spacing w:line="360" w:lineRule="auto"/>
        <w:jc w:val="center"/>
        <w:rPr>
          <w:rFonts w:ascii="Verdana" w:hAnsi="Verdana"/>
          <w:b/>
          <w:sz w:val="28"/>
          <w:szCs w:val="28"/>
        </w:rPr>
      </w:pPr>
      <w:bookmarkStart w:id="0" w:name="_MacBuGuideStaticData_2420H"/>
      <w:bookmarkStart w:id="1" w:name="_MacBuGuideStaticData_980V"/>
      <w:bookmarkStart w:id="2" w:name="_MacBuGuideStaticData_11240V"/>
      <w:bookmarkStart w:id="3" w:name="_MacBuGuideStaticData_7460V"/>
      <w:r w:rsidRPr="00951A43">
        <w:rPr>
          <w:rFonts w:ascii="Verdana" w:hAnsi="Verdana"/>
          <w:b/>
          <w:sz w:val="28"/>
          <w:szCs w:val="28"/>
        </w:rPr>
        <w:t>ERIKA FRIEHLING, MD</w:t>
      </w:r>
      <w:r w:rsidR="00034E45" w:rsidRPr="00951A43">
        <w:rPr>
          <w:rFonts w:ascii="Verdana" w:hAnsi="Verdana"/>
          <w:b/>
          <w:sz w:val="28"/>
          <w:szCs w:val="28"/>
        </w:rPr>
        <w:t>, MS</w:t>
      </w:r>
    </w:p>
    <w:p w14:paraId="304338B9" w14:textId="77777777" w:rsidR="00E16FAC" w:rsidRPr="00951A43" w:rsidRDefault="00E16FAC" w:rsidP="000E5BF5">
      <w:pPr>
        <w:suppressAutoHyphens/>
        <w:jc w:val="center"/>
        <w:rPr>
          <w:rFonts w:ascii="Verdana" w:hAnsi="Verdana"/>
          <w:b/>
        </w:rPr>
      </w:pPr>
    </w:p>
    <w:p w14:paraId="1DE3E222" w14:textId="77777777" w:rsidR="0002749B" w:rsidRPr="00951A43" w:rsidRDefault="0002749B" w:rsidP="000E5BF5">
      <w:pPr>
        <w:suppressAutoHyphens/>
        <w:jc w:val="center"/>
        <w:rPr>
          <w:rFonts w:ascii="Verdana" w:hAnsi="Verdana"/>
          <w:b/>
        </w:rPr>
      </w:pPr>
    </w:p>
    <w:p w14:paraId="4A66EC6C" w14:textId="77777777" w:rsidR="00693862" w:rsidRPr="00951A43" w:rsidRDefault="00693862" w:rsidP="00690E47">
      <w:pPr>
        <w:suppressAutoHyphens/>
        <w:jc w:val="center"/>
        <w:rPr>
          <w:rFonts w:ascii="Verdana" w:hAnsi="Verdana"/>
        </w:rPr>
      </w:pPr>
      <w:r w:rsidRPr="00951A43">
        <w:rPr>
          <w:rFonts w:ascii="Verdana" w:hAnsi="Verdana"/>
          <w:b/>
        </w:rPr>
        <w:t>BIOGRAPHICAL</w:t>
      </w:r>
      <w:r w:rsidR="008B0A4D" w:rsidRPr="00951A43">
        <w:rPr>
          <w:rFonts w:ascii="Verdana" w:hAnsi="Verdana"/>
          <w:b/>
        </w:rPr>
        <w:t xml:space="preserve"> INFORMATION</w:t>
      </w:r>
    </w:p>
    <w:p w14:paraId="6988BC4E" w14:textId="77777777" w:rsidR="00690E47" w:rsidRPr="00951A43" w:rsidRDefault="00690E47" w:rsidP="00690E47">
      <w:pPr>
        <w:suppressAutoHyphens/>
        <w:jc w:val="center"/>
        <w:rPr>
          <w:rFonts w:ascii="Verdana" w:hAnsi="Verdana"/>
        </w:rPr>
      </w:pPr>
    </w:p>
    <w:p w14:paraId="3DACEAB5" w14:textId="512B753E" w:rsidR="00693862" w:rsidRPr="00951A43" w:rsidRDefault="00693862" w:rsidP="008A2531">
      <w:pPr>
        <w:tabs>
          <w:tab w:val="left" w:pos="-720"/>
          <w:tab w:val="left" w:pos="2070"/>
          <w:tab w:val="left" w:pos="6930"/>
          <w:tab w:val="right" w:pos="10224"/>
        </w:tabs>
        <w:suppressAutoHyphens/>
        <w:rPr>
          <w:rFonts w:ascii="Verdana" w:hAnsi="Verdana"/>
        </w:rPr>
      </w:pPr>
      <w:r w:rsidRPr="00951A43">
        <w:rPr>
          <w:rFonts w:ascii="Verdana" w:hAnsi="Verdana"/>
        </w:rPr>
        <w:t>Name:</w:t>
      </w:r>
      <w:r w:rsidR="0025555D" w:rsidRPr="00951A43">
        <w:rPr>
          <w:rFonts w:ascii="Verdana" w:hAnsi="Verdana"/>
        </w:rPr>
        <w:tab/>
      </w:r>
      <w:r w:rsidR="00EC76DB" w:rsidRPr="00951A43">
        <w:rPr>
          <w:rFonts w:ascii="Verdana" w:hAnsi="Verdana"/>
        </w:rPr>
        <w:t>Erika Friehling</w:t>
      </w:r>
      <w:r w:rsidR="00A00B71" w:rsidRPr="00951A43">
        <w:rPr>
          <w:rFonts w:ascii="Verdana" w:hAnsi="Verdana"/>
        </w:rPr>
        <w:t>, MD</w:t>
      </w:r>
      <w:r w:rsidR="008C2A92" w:rsidRPr="00951A43">
        <w:rPr>
          <w:rFonts w:ascii="Verdana" w:hAnsi="Verdana"/>
        </w:rPr>
        <w:t>, MS</w:t>
      </w:r>
      <w:r w:rsidR="0025555D" w:rsidRPr="00951A43">
        <w:rPr>
          <w:rFonts w:ascii="Verdana" w:hAnsi="Verdana"/>
        </w:rPr>
        <w:tab/>
      </w:r>
    </w:p>
    <w:p w14:paraId="2DB4EA96" w14:textId="77777777" w:rsidR="00CC109E" w:rsidRPr="00951A43" w:rsidRDefault="0025555D" w:rsidP="00BB633D">
      <w:pPr>
        <w:pStyle w:val="Heading3"/>
        <w:tabs>
          <w:tab w:val="left" w:pos="2070"/>
          <w:tab w:val="left" w:pos="7110"/>
          <w:tab w:val="right" w:pos="10224"/>
        </w:tabs>
        <w:rPr>
          <w:rFonts w:ascii="Verdana" w:hAnsi="Verdana"/>
          <w:spacing w:val="0"/>
          <w:sz w:val="20"/>
        </w:rPr>
      </w:pPr>
      <w:r w:rsidRPr="00951A43">
        <w:rPr>
          <w:rFonts w:ascii="Verdana" w:hAnsi="Verdana"/>
          <w:spacing w:val="0"/>
          <w:sz w:val="20"/>
        </w:rPr>
        <w:tab/>
      </w:r>
      <w:r w:rsidR="002F6375" w:rsidRPr="00951A43">
        <w:rPr>
          <w:rFonts w:ascii="Verdana" w:hAnsi="Verdana"/>
          <w:spacing w:val="0"/>
          <w:sz w:val="20"/>
        </w:rPr>
        <w:t>(Maiden name Erika Posner)</w:t>
      </w:r>
    </w:p>
    <w:p w14:paraId="10984540" w14:textId="77777777" w:rsidR="002F6375" w:rsidRPr="00951A43" w:rsidRDefault="002F6375" w:rsidP="00BB633D">
      <w:pPr>
        <w:pStyle w:val="Heading3"/>
        <w:tabs>
          <w:tab w:val="left" w:pos="2070"/>
          <w:tab w:val="left" w:pos="7110"/>
          <w:tab w:val="right" w:pos="10224"/>
        </w:tabs>
        <w:rPr>
          <w:rFonts w:ascii="Verdana" w:hAnsi="Verdana"/>
          <w:spacing w:val="0"/>
          <w:sz w:val="20"/>
        </w:rPr>
      </w:pPr>
    </w:p>
    <w:p w14:paraId="3CA56A0A" w14:textId="41576787" w:rsidR="00693862" w:rsidRPr="00951A43" w:rsidRDefault="00693862" w:rsidP="008A2531">
      <w:pPr>
        <w:tabs>
          <w:tab w:val="left" w:pos="-720"/>
          <w:tab w:val="left" w:pos="2070"/>
          <w:tab w:val="left" w:pos="6930"/>
          <w:tab w:val="right" w:pos="10224"/>
        </w:tabs>
        <w:suppressAutoHyphens/>
        <w:rPr>
          <w:rFonts w:ascii="Verdana" w:hAnsi="Verdana"/>
        </w:rPr>
      </w:pPr>
      <w:r w:rsidRPr="00951A43">
        <w:rPr>
          <w:rFonts w:ascii="Verdana" w:hAnsi="Verdana"/>
        </w:rPr>
        <w:t>Business Address:</w:t>
      </w:r>
      <w:r w:rsidRPr="00951A43">
        <w:rPr>
          <w:rFonts w:ascii="Verdana" w:hAnsi="Verdana"/>
        </w:rPr>
        <w:tab/>
      </w:r>
      <w:r w:rsidR="00221D94" w:rsidRPr="00951A43">
        <w:rPr>
          <w:rFonts w:ascii="Verdana" w:hAnsi="Verdana"/>
        </w:rPr>
        <w:t xml:space="preserve">UPMC </w:t>
      </w:r>
      <w:r w:rsidRPr="00951A43">
        <w:rPr>
          <w:rFonts w:ascii="Verdana" w:hAnsi="Verdana"/>
        </w:rPr>
        <w:t>Children's Hospital of Pittsburgh</w:t>
      </w:r>
      <w:r w:rsidRPr="00951A43">
        <w:rPr>
          <w:rFonts w:ascii="Verdana" w:hAnsi="Verdana"/>
        </w:rPr>
        <w:tab/>
      </w:r>
      <w:r w:rsidR="00F03D61" w:rsidRPr="00951A43">
        <w:rPr>
          <w:rFonts w:ascii="Verdana" w:hAnsi="Verdana"/>
        </w:rPr>
        <w:t xml:space="preserve"> </w:t>
      </w:r>
    </w:p>
    <w:p w14:paraId="30E1C78B" w14:textId="77777777" w:rsidR="00693862" w:rsidRPr="00951A43" w:rsidRDefault="00693862" w:rsidP="00BB633D">
      <w:pPr>
        <w:tabs>
          <w:tab w:val="left" w:pos="-720"/>
          <w:tab w:val="left" w:pos="2070"/>
          <w:tab w:val="left" w:pos="7110"/>
          <w:tab w:val="right" w:pos="10224"/>
        </w:tabs>
        <w:suppressAutoHyphens/>
        <w:rPr>
          <w:rFonts w:ascii="Verdana" w:hAnsi="Verdana"/>
        </w:rPr>
      </w:pPr>
      <w:r w:rsidRPr="00951A43">
        <w:rPr>
          <w:rFonts w:ascii="Verdana" w:hAnsi="Verdana"/>
        </w:rPr>
        <w:tab/>
        <w:t>Division of Hematology/Oncology</w:t>
      </w:r>
    </w:p>
    <w:p w14:paraId="60B0E507" w14:textId="77777777" w:rsidR="00693862" w:rsidRPr="00951A43" w:rsidRDefault="00693862" w:rsidP="00BB633D">
      <w:pPr>
        <w:tabs>
          <w:tab w:val="left" w:pos="-720"/>
          <w:tab w:val="left" w:pos="2070"/>
          <w:tab w:val="left" w:pos="7110"/>
          <w:tab w:val="right" w:pos="10224"/>
        </w:tabs>
        <w:suppressAutoHyphens/>
        <w:rPr>
          <w:rFonts w:ascii="Verdana" w:hAnsi="Verdana"/>
        </w:rPr>
      </w:pPr>
      <w:r w:rsidRPr="00951A43">
        <w:rPr>
          <w:rFonts w:ascii="Verdana" w:hAnsi="Verdana"/>
        </w:rPr>
        <w:tab/>
      </w:r>
      <w:r w:rsidR="00AA7622" w:rsidRPr="00951A43">
        <w:rPr>
          <w:rFonts w:ascii="Verdana" w:hAnsi="Verdana"/>
        </w:rPr>
        <w:t>4401 Penn Ave</w:t>
      </w:r>
      <w:r w:rsidR="007B696E" w:rsidRPr="00951A43">
        <w:rPr>
          <w:rFonts w:ascii="Verdana" w:hAnsi="Verdana"/>
        </w:rPr>
        <w:t>nue</w:t>
      </w:r>
      <w:r w:rsidR="00197413" w:rsidRPr="00951A43">
        <w:rPr>
          <w:rFonts w:ascii="Verdana" w:hAnsi="Verdana"/>
        </w:rPr>
        <w:tab/>
      </w:r>
    </w:p>
    <w:p w14:paraId="617CB707" w14:textId="64EB5997" w:rsidR="001C0795" w:rsidRPr="00951A43" w:rsidRDefault="007B696E" w:rsidP="008A2531">
      <w:pPr>
        <w:tabs>
          <w:tab w:val="left" w:pos="-720"/>
          <w:tab w:val="left" w:pos="2070"/>
          <w:tab w:val="left" w:pos="6930"/>
          <w:tab w:val="right" w:pos="10224"/>
        </w:tabs>
        <w:suppressAutoHyphens/>
        <w:rPr>
          <w:rFonts w:ascii="Verdana" w:hAnsi="Verdana"/>
        </w:rPr>
      </w:pPr>
      <w:r w:rsidRPr="00951A43">
        <w:rPr>
          <w:rFonts w:ascii="Verdana" w:hAnsi="Verdana"/>
        </w:rPr>
        <w:tab/>
        <w:t>Pittsburgh, PA</w:t>
      </w:r>
      <w:r w:rsidR="00693862" w:rsidRPr="00951A43">
        <w:rPr>
          <w:rFonts w:ascii="Verdana" w:hAnsi="Verdana"/>
        </w:rPr>
        <w:t xml:space="preserve"> </w:t>
      </w:r>
      <w:r w:rsidR="00BF7F30" w:rsidRPr="00951A43">
        <w:rPr>
          <w:rFonts w:ascii="Verdana" w:hAnsi="Verdana"/>
        </w:rPr>
        <w:t>152</w:t>
      </w:r>
      <w:r w:rsidR="00AA7622" w:rsidRPr="00951A43">
        <w:rPr>
          <w:rFonts w:ascii="Verdana" w:hAnsi="Verdana"/>
        </w:rPr>
        <w:t>24</w:t>
      </w:r>
      <w:r w:rsidR="00197413" w:rsidRPr="00951A43">
        <w:rPr>
          <w:rFonts w:ascii="Verdana" w:hAnsi="Verdana"/>
        </w:rPr>
        <w:tab/>
      </w:r>
    </w:p>
    <w:p w14:paraId="5F0DF1C2" w14:textId="77777777" w:rsidR="00E16FAC" w:rsidRPr="00951A43" w:rsidRDefault="00E16FAC">
      <w:pPr>
        <w:pBdr>
          <w:bottom w:val="single" w:sz="6" w:space="1" w:color="auto"/>
        </w:pBdr>
        <w:tabs>
          <w:tab w:val="right" w:pos="9360"/>
        </w:tabs>
        <w:suppressAutoHyphens/>
        <w:rPr>
          <w:rFonts w:ascii="Verdana" w:hAnsi="Verdana"/>
        </w:rPr>
      </w:pPr>
    </w:p>
    <w:p w14:paraId="2419DDFF" w14:textId="77777777" w:rsidR="00892297" w:rsidRPr="00951A43" w:rsidRDefault="00892297">
      <w:pPr>
        <w:pBdr>
          <w:bottom w:val="single" w:sz="6" w:space="1" w:color="auto"/>
        </w:pBdr>
        <w:tabs>
          <w:tab w:val="right" w:pos="9360"/>
        </w:tabs>
        <w:suppressAutoHyphens/>
        <w:rPr>
          <w:rFonts w:ascii="Verdana" w:hAnsi="Verdana"/>
        </w:rPr>
      </w:pPr>
    </w:p>
    <w:p w14:paraId="35007831" w14:textId="77777777" w:rsidR="00CC109E" w:rsidRPr="00951A43" w:rsidRDefault="00CC109E">
      <w:pPr>
        <w:tabs>
          <w:tab w:val="left" w:pos="0"/>
        </w:tabs>
        <w:suppressAutoHyphens/>
        <w:rPr>
          <w:rFonts w:ascii="Verdana" w:hAnsi="Verdana"/>
          <w:sz w:val="18"/>
        </w:rPr>
      </w:pPr>
    </w:p>
    <w:p w14:paraId="60BABA93" w14:textId="77777777" w:rsidR="00892297" w:rsidRPr="00951A43" w:rsidRDefault="00892297">
      <w:pPr>
        <w:tabs>
          <w:tab w:val="left" w:pos="0"/>
        </w:tabs>
        <w:suppressAutoHyphens/>
        <w:rPr>
          <w:rFonts w:ascii="Verdana" w:hAnsi="Verdana"/>
          <w:sz w:val="18"/>
        </w:rPr>
      </w:pPr>
    </w:p>
    <w:p w14:paraId="6E0FCC09" w14:textId="77777777" w:rsidR="00693862" w:rsidRPr="00951A43" w:rsidRDefault="00693862">
      <w:pPr>
        <w:pStyle w:val="Heading4"/>
        <w:rPr>
          <w:rFonts w:ascii="Verdana" w:hAnsi="Verdana"/>
          <w:spacing w:val="0"/>
          <w:sz w:val="20"/>
          <w:u w:val="none"/>
        </w:rPr>
      </w:pPr>
      <w:r w:rsidRPr="00951A43">
        <w:rPr>
          <w:rFonts w:ascii="Verdana" w:hAnsi="Verdana"/>
          <w:spacing w:val="0"/>
          <w:sz w:val="20"/>
          <w:u w:val="none"/>
        </w:rPr>
        <w:t>EDUCATION AND TRAINING</w:t>
      </w:r>
    </w:p>
    <w:p w14:paraId="6F13661C" w14:textId="77777777" w:rsidR="00693862" w:rsidRPr="00951A43" w:rsidRDefault="00693862" w:rsidP="00853828">
      <w:pPr>
        <w:tabs>
          <w:tab w:val="left" w:pos="0"/>
          <w:tab w:val="left" w:pos="3510"/>
          <w:tab w:val="left" w:pos="6210"/>
          <w:tab w:val="right" w:pos="10224"/>
        </w:tabs>
        <w:suppressAutoHyphens/>
        <w:rPr>
          <w:rFonts w:ascii="Verdana" w:hAnsi="Verdana"/>
        </w:rPr>
      </w:pPr>
    </w:p>
    <w:p w14:paraId="56412F4A" w14:textId="77777777" w:rsidR="00B91C81" w:rsidRPr="00951A43" w:rsidRDefault="00B91C81" w:rsidP="00853828">
      <w:pPr>
        <w:tabs>
          <w:tab w:val="left" w:pos="0"/>
          <w:tab w:val="left" w:pos="4320"/>
          <w:tab w:val="left" w:pos="5940"/>
          <w:tab w:val="right" w:pos="10224"/>
        </w:tabs>
        <w:suppressAutoHyphens/>
        <w:spacing w:line="276" w:lineRule="auto"/>
        <w:rPr>
          <w:rFonts w:ascii="Verdana" w:hAnsi="Verdana"/>
          <w:b/>
        </w:rPr>
      </w:pPr>
      <w:r w:rsidRPr="00951A43">
        <w:rPr>
          <w:rFonts w:ascii="Verdana" w:hAnsi="Verdana"/>
          <w:b/>
          <w:u w:val="single"/>
        </w:rPr>
        <w:t>Undergraduate</w:t>
      </w:r>
    </w:p>
    <w:p w14:paraId="1DC0121C" w14:textId="77777777" w:rsidR="00B91C81" w:rsidRPr="00951A43" w:rsidRDefault="00B91C81" w:rsidP="007B696E">
      <w:pPr>
        <w:tabs>
          <w:tab w:val="left" w:pos="0"/>
          <w:tab w:val="left" w:pos="4770"/>
          <w:tab w:val="left" w:pos="5940"/>
          <w:tab w:val="right" w:pos="10224"/>
        </w:tabs>
        <w:suppressAutoHyphens/>
        <w:spacing w:line="276" w:lineRule="auto"/>
        <w:rPr>
          <w:rFonts w:ascii="Verdana" w:hAnsi="Verdana"/>
        </w:rPr>
      </w:pPr>
      <w:r w:rsidRPr="00951A43">
        <w:rPr>
          <w:rFonts w:ascii="Verdana" w:hAnsi="Verdana"/>
        </w:rPr>
        <w:t>New York Univers</w:t>
      </w:r>
      <w:r w:rsidR="007B696E" w:rsidRPr="00951A43">
        <w:rPr>
          <w:rFonts w:ascii="Verdana" w:hAnsi="Verdana"/>
        </w:rPr>
        <w:t>ity</w:t>
      </w:r>
      <w:r w:rsidR="007B696E" w:rsidRPr="00951A43">
        <w:rPr>
          <w:rFonts w:ascii="Verdana" w:hAnsi="Verdana"/>
        </w:rPr>
        <w:tab/>
        <w:t>B.S.</w:t>
      </w:r>
      <w:r w:rsidR="007B696E" w:rsidRPr="00951A43">
        <w:rPr>
          <w:rFonts w:ascii="Verdana" w:hAnsi="Verdana"/>
        </w:rPr>
        <w:tab/>
        <w:t>Neural Science major</w:t>
      </w:r>
      <w:r w:rsidR="007B696E" w:rsidRPr="00951A43">
        <w:rPr>
          <w:rFonts w:ascii="Verdana" w:hAnsi="Verdana"/>
        </w:rPr>
        <w:tab/>
        <w:t xml:space="preserve">1997 – </w:t>
      </w:r>
      <w:r w:rsidRPr="00951A43">
        <w:rPr>
          <w:rFonts w:ascii="Verdana" w:hAnsi="Verdana"/>
        </w:rPr>
        <w:t>2001</w:t>
      </w:r>
    </w:p>
    <w:p w14:paraId="6C83890C" w14:textId="77777777" w:rsidR="00B91C81" w:rsidRPr="00951A43" w:rsidRDefault="00B91C81" w:rsidP="007B696E">
      <w:pPr>
        <w:tabs>
          <w:tab w:val="left" w:pos="0"/>
          <w:tab w:val="left" w:pos="4770"/>
          <w:tab w:val="left" w:pos="5940"/>
          <w:tab w:val="right" w:pos="10224"/>
        </w:tabs>
        <w:suppressAutoHyphens/>
        <w:spacing w:line="276" w:lineRule="auto"/>
        <w:rPr>
          <w:rFonts w:ascii="Verdana" w:hAnsi="Verdana"/>
          <w:i/>
        </w:rPr>
      </w:pPr>
      <w:r w:rsidRPr="00951A43">
        <w:rPr>
          <w:rFonts w:ascii="Verdana" w:hAnsi="Verdana"/>
        </w:rPr>
        <w:t>New York, NY</w:t>
      </w:r>
      <w:r w:rsidRPr="00951A43">
        <w:rPr>
          <w:rFonts w:ascii="Verdana" w:hAnsi="Verdana"/>
        </w:rPr>
        <w:tab/>
        <w:t>2001</w:t>
      </w:r>
      <w:r w:rsidRPr="00951A43">
        <w:rPr>
          <w:rFonts w:ascii="Verdana" w:hAnsi="Verdana"/>
        </w:rPr>
        <w:tab/>
      </w:r>
      <w:r w:rsidRPr="00951A43">
        <w:rPr>
          <w:rFonts w:ascii="Verdana" w:hAnsi="Verdana"/>
          <w:i/>
        </w:rPr>
        <w:t>cum laude</w:t>
      </w:r>
    </w:p>
    <w:p w14:paraId="0D2D7923" w14:textId="77777777" w:rsidR="00B91C81" w:rsidRPr="00951A43" w:rsidRDefault="00B91C81" w:rsidP="007B696E">
      <w:pPr>
        <w:tabs>
          <w:tab w:val="left" w:pos="0"/>
          <w:tab w:val="left" w:pos="4770"/>
          <w:tab w:val="left" w:pos="5940"/>
          <w:tab w:val="right" w:pos="10224"/>
        </w:tabs>
        <w:suppressAutoHyphens/>
        <w:rPr>
          <w:rFonts w:ascii="Verdana" w:hAnsi="Verdana"/>
          <w:b/>
          <w:u w:val="single"/>
        </w:rPr>
      </w:pPr>
    </w:p>
    <w:p w14:paraId="248CFD39" w14:textId="77777777" w:rsidR="00B91C81" w:rsidRPr="00951A43" w:rsidRDefault="00B91C81" w:rsidP="007B696E">
      <w:pPr>
        <w:tabs>
          <w:tab w:val="left" w:pos="0"/>
          <w:tab w:val="left" w:pos="4770"/>
          <w:tab w:val="left" w:pos="5940"/>
          <w:tab w:val="right" w:pos="10224"/>
        </w:tabs>
        <w:suppressAutoHyphens/>
        <w:spacing w:line="276" w:lineRule="auto"/>
        <w:rPr>
          <w:rFonts w:ascii="Verdana" w:hAnsi="Verdana"/>
          <w:b/>
        </w:rPr>
      </w:pPr>
      <w:r w:rsidRPr="00951A43">
        <w:rPr>
          <w:rFonts w:ascii="Verdana" w:hAnsi="Verdana"/>
          <w:b/>
          <w:u w:val="single"/>
        </w:rPr>
        <w:t>Graduate</w:t>
      </w:r>
    </w:p>
    <w:p w14:paraId="4FDB2E73" w14:textId="77777777" w:rsidR="00B91C81" w:rsidRPr="00951A43" w:rsidRDefault="00B91C81" w:rsidP="007B696E">
      <w:pPr>
        <w:tabs>
          <w:tab w:val="left" w:pos="0"/>
          <w:tab w:val="left" w:pos="4770"/>
          <w:tab w:val="left" w:pos="5940"/>
          <w:tab w:val="right" w:pos="10224"/>
        </w:tabs>
        <w:suppressAutoHyphens/>
        <w:spacing w:line="276" w:lineRule="auto"/>
        <w:rPr>
          <w:rFonts w:ascii="Verdana" w:hAnsi="Verdana"/>
        </w:rPr>
      </w:pPr>
      <w:r w:rsidRPr="00951A43">
        <w:rPr>
          <w:rFonts w:ascii="Verdana" w:hAnsi="Verdana"/>
        </w:rPr>
        <w:t>University of Virginia</w:t>
      </w:r>
      <w:r w:rsidRPr="00951A43">
        <w:rPr>
          <w:rFonts w:ascii="Verdana" w:hAnsi="Verdana"/>
        </w:rPr>
        <w:tab/>
      </w:r>
      <w:r w:rsidR="007B696E" w:rsidRPr="00951A43">
        <w:rPr>
          <w:rFonts w:ascii="Verdana" w:hAnsi="Verdana"/>
        </w:rPr>
        <w:t>M.D.</w:t>
      </w:r>
      <w:r w:rsidR="007B696E" w:rsidRPr="00951A43">
        <w:rPr>
          <w:rFonts w:ascii="Verdana" w:hAnsi="Verdana"/>
        </w:rPr>
        <w:tab/>
        <w:t>Doctor of Medicine</w:t>
      </w:r>
      <w:r w:rsidR="007B696E" w:rsidRPr="00951A43">
        <w:rPr>
          <w:rFonts w:ascii="Verdana" w:hAnsi="Verdana"/>
        </w:rPr>
        <w:tab/>
        <w:t xml:space="preserve">2002 – </w:t>
      </w:r>
      <w:r w:rsidR="00CA4FC3" w:rsidRPr="00951A43">
        <w:rPr>
          <w:rFonts w:ascii="Verdana" w:hAnsi="Verdana"/>
        </w:rPr>
        <w:t>2006</w:t>
      </w:r>
    </w:p>
    <w:p w14:paraId="2691DB34" w14:textId="77777777" w:rsidR="00B91C81" w:rsidRPr="00951A43" w:rsidRDefault="00B91C81" w:rsidP="007B696E">
      <w:pPr>
        <w:tabs>
          <w:tab w:val="left" w:pos="0"/>
          <w:tab w:val="left" w:pos="4770"/>
          <w:tab w:val="left" w:pos="5940"/>
          <w:tab w:val="right" w:pos="10224"/>
        </w:tabs>
        <w:suppressAutoHyphens/>
        <w:spacing w:line="276" w:lineRule="auto"/>
        <w:rPr>
          <w:rFonts w:ascii="Verdana" w:hAnsi="Verdana"/>
        </w:rPr>
      </w:pPr>
      <w:r w:rsidRPr="00951A43">
        <w:rPr>
          <w:rFonts w:ascii="Verdana" w:hAnsi="Verdana"/>
        </w:rPr>
        <w:t>Charlottesville, VA</w:t>
      </w:r>
      <w:r w:rsidRPr="00951A43">
        <w:rPr>
          <w:rFonts w:ascii="Verdana" w:hAnsi="Verdana"/>
        </w:rPr>
        <w:tab/>
        <w:t>2006</w:t>
      </w:r>
      <w:r w:rsidRPr="00951A43">
        <w:rPr>
          <w:rFonts w:ascii="Verdana" w:hAnsi="Verdana"/>
        </w:rPr>
        <w:tab/>
      </w:r>
    </w:p>
    <w:p w14:paraId="4493232C" w14:textId="77777777" w:rsidR="00B91C81" w:rsidRPr="00951A43" w:rsidRDefault="00B91C81" w:rsidP="007B696E">
      <w:pPr>
        <w:tabs>
          <w:tab w:val="left" w:pos="0"/>
          <w:tab w:val="left" w:pos="4770"/>
          <w:tab w:val="left" w:pos="5940"/>
          <w:tab w:val="right" w:pos="10224"/>
        </w:tabs>
        <w:suppressAutoHyphens/>
        <w:rPr>
          <w:rFonts w:ascii="Verdana" w:hAnsi="Verdana"/>
          <w:b/>
          <w:u w:val="single"/>
        </w:rPr>
      </w:pPr>
    </w:p>
    <w:p w14:paraId="5BB91B2F" w14:textId="77777777" w:rsidR="00B91C81" w:rsidRPr="00951A43" w:rsidRDefault="00B91C81" w:rsidP="007B696E">
      <w:pPr>
        <w:tabs>
          <w:tab w:val="left" w:pos="0"/>
          <w:tab w:val="left" w:pos="4770"/>
          <w:tab w:val="left" w:pos="5940"/>
          <w:tab w:val="right" w:pos="10224"/>
        </w:tabs>
        <w:suppressAutoHyphens/>
        <w:spacing w:line="276" w:lineRule="auto"/>
        <w:rPr>
          <w:rFonts w:ascii="Verdana" w:hAnsi="Verdana"/>
          <w:b/>
        </w:rPr>
      </w:pPr>
      <w:r w:rsidRPr="00951A43">
        <w:rPr>
          <w:rFonts w:ascii="Verdana" w:hAnsi="Verdana"/>
          <w:b/>
          <w:u w:val="single"/>
        </w:rPr>
        <w:t>Post-Graduate</w:t>
      </w:r>
    </w:p>
    <w:p w14:paraId="6754CFDC" w14:textId="77777777" w:rsidR="00B91C81" w:rsidRPr="00951A43" w:rsidRDefault="00B91C81" w:rsidP="007B696E">
      <w:pPr>
        <w:tabs>
          <w:tab w:val="left" w:pos="0"/>
          <w:tab w:val="left" w:pos="4770"/>
          <w:tab w:val="left" w:pos="5940"/>
          <w:tab w:val="right" w:pos="10224"/>
        </w:tabs>
        <w:suppressAutoHyphens/>
        <w:spacing w:line="276" w:lineRule="auto"/>
        <w:rPr>
          <w:rFonts w:ascii="Verdana" w:hAnsi="Verdana"/>
        </w:rPr>
      </w:pPr>
      <w:r w:rsidRPr="00951A43">
        <w:rPr>
          <w:rFonts w:ascii="Verdana" w:hAnsi="Verdana"/>
        </w:rPr>
        <w:t xml:space="preserve">University of </w:t>
      </w:r>
      <w:r w:rsidR="00473337" w:rsidRPr="00951A43">
        <w:rPr>
          <w:rFonts w:ascii="Verdana" w:hAnsi="Verdana"/>
        </w:rPr>
        <w:t>Pittsburgh</w:t>
      </w:r>
      <w:r w:rsidR="00473337" w:rsidRPr="00951A43">
        <w:rPr>
          <w:rFonts w:ascii="Verdana" w:hAnsi="Verdana"/>
        </w:rPr>
        <w:tab/>
        <w:t>Pediatric Resident</w:t>
      </w:r>
      <w:r w:rsidR="00473337" w:rsidRPr="00951A43">
        <w:rPr>
          <w:rFonts w:ascii="Verdana" w:hAnsi="Verdana"/>
        </w:rPr>
        <w:tab/>
      </w:r>
      <w:r w:rsidR="007B696E" w:rsidRPr="00951A43">
        <w:rPr>
          <w:rFonts w:ascii="Verdana" w:hAnsi="Verdana"/>
        </w:rPr>
        <w:t xml:space="preserve">2006 – </w:t>
      </w:r>
      <w:r w:rsidR="00CA4FC3" w:rsidRPr="00951A43">
        <w:rPr>
          <w:rFonts w:ascii="Verdana" w:hAnsi="Verdana"/>
        </w:rPr>
        <w:t>2009</w:t>
      </w:r>
    </w:p>
    <w:p w14:paraId="3BB71971" w14:textId="77777777" w:rsidR="00B91C81" w:rsidRPr="00951A43" w:rsidRDefault="007D6370" w:rsidP="007B696E">
      <w:pPr>
        <w:tabs>
          <w:tab w:val="left" w:pos="0"/>
          <w:tab w:val="left" w:pos="4770"/>
          <w:tab w:val="left" w:pos="5940"/>
          <w:tab w:val="right" w:pos="10224"/>
        </w:tabs>
        <w:suppressAutoHyphens/>
        <w:spacing w:line="276" w:lineRule="auto"/>
        <w:rPr>
          <w:rFonts w:ascii="Verdana" w:hAnsi="Verdana"/>
        </w:rPr>
      </w:pPr>
      <w:r w:rsidRPr="00951A43">
        <w:rPr>
          <w:rFonts w:ascii="Verdana" w:hAnsi="Verdana"/>
        </w:rPr>
        <w:t>UPMC Children's Hospital of Pittsburgh</w:t>
      </w:r>
      <w:r w:rsidR="00B91C81" w:rsidRPr="00951A43">
        <w:rPr>
          <w:rFonts w:ascii="Verdana" w:hAnsi="Verdana"/>
        </w:rPr>
        <w:tab/>
        <w:t>Dir</w:t>
      </w:r>
      <w:r w:rsidR="007B696E" w:rsidRPr="00951A43">
        <w:rPr>
          <w:rFonts w:ascii="Verdana" w:hAnsi="Verdana"/>
        </w:rPr>
        <w:t>ector</w:t>
      </w:r>
      <w:r w:rsidR="00B91C81" w:rsidRPr="00951A43">
        <w:rPr>
          <w:rFonts w:ascii="Verdana" w:hAnsi="Verdana"/>
        </w:rPr>
        <w:t xml:space="preserve">: Dr. Dena Hofkosh </w:t>
      </w:r>
    </w:p>
    <w:p w14:paraId="7A57DAD1" w14:textId="77777777" w:rsidR="00B91C81" w:rsidRPr="00951A43" w:rsidRDefault="00B91C81" w:rsidP="007B696E">
      <w:pPr>
        <w:tabs>
          <w:tab w:val="left" w:pos="0"/>
          <w:tab w:val="left" w:pos="4770"/>
          <w:tab w:val="left" w:pos="5940"/>
          <w:tab w:val="right" w:pos="10224"/>
        </w:tabs>
        <w:suppressAutoHyphens/>
        <w:spacing w:line="276" w:lineRule="auto"/>
        <w:rPr>
          <w:rFonts w:ascii="Verdana" w:hAnsi="Verdana"/>
        </w:rPr>
      </w:pPr>
      <w:r w:rsidRPr="00951A43">
        <w:rPr>
          <w:rFonts w:ascii="Verdana" w:hAnsi="Verdana"/>
        </w:rPr>
        <w:t>Pittsburgh, PA</w:t>
      </w:r>
    </w:p>
    <w:p w14:paraId="17726ACE" w14:textId="77777777" w:rsidR="00B91C81" w:rsidRPr="00951A43" w:rsidRDefault="00B91C81" w:rsidP="007B696E">
      <w:pPr>
        <w:tabs>
          <w:tab w:val="left" w:pos="0"/>
          <w:tab w:val="left" w:pos="4770"/>
          <w:tab w:val="left" w:pos="5940"/>
          <w:tab w:val="right" w:pos="10224"/>
        </w:tabs>
        <w:suppressAutoHyphens/>
        <w:rPr>
          <w:rFonts w:ascii="Verdana" w:hAnsi="Verdana"/>
        </w:rPr>
      </w:pPr>
    </w:p>
    <w:p w14:paraId="1B782373" w14:textId="77777777" w:rsidR="00CA4FC3" w:rsidRPr="00951A43" w:rsidRDefault="00B91C81" w:rsidP="007B696E">
      <w:pPr>
        <w:tabs>
          <w:tab w:val="left" w:pos="0"/>
          <w:tab w:val="left" w:pos="4770"/>
          <w:tab w:val="left" w:pos="5940"/>
          <w:tab w:val="right" w:pos="10224"/>
        </w:tabs>
        <w:suppressAutoHyphens/>
        <w:spacing w:line="276" w:lineRule="auto"/>
        <w:rPr>
          <w:rFonts w:ascii="Verdana" w:hAnsi="Verdana"/>
        </w:rPr>
      </w:pPr>
      <w:r w:rsidRPr="00951A43">
        <w:rPr>
          <w:rFonts w:ascii="Verdana" w:hAnsi="Verdana"/>
        </w:rPr>
        <w:t>University of Pittsburgh</w:t>
      </w:r>
      <w:r w:rsidRPr="00951A43">
        <w:rPr>
          <w:rFonts w:ascii="Verdana" w:hAnsi="Verdana"/>
        </w:rPr>
        <w:tab/>
        <w:t xml:space="preserve">Pediatric </w:t>
      </w:r>
      <w:r w:rsidR="007B696E" w:rsidRPr="00951A43">
        <w:rPr>
          <w:rFonts w:ascii="Verdana" w:hAnsi="Verdana"/>
        </w:rPr>
        <w:t>Chief Resident</w:t>
      </w:r>
      <w:r w:rsidR="007B696E" w:rsidRPr="00951A43">
        <w:rPr>
          <w:rFonts w:ascii="Verdana" w:hAnsi="Verdana"/>
        </w:rPr>
        <w:tab/>
        <w:t xml:space="preserve">2009 – </w:t>
      </w:r>
      <w:r w:rsidR="00CA4FC3" w:rsidRPr="00951A43">
        <w:rPr>
          <w:rFonts w:ascii="Verdana" w:hAnsi="Verdana"/>
        </w:rPr>
        <w:t>2010</w:t>
      </w:r>
    </w:p>
    <w:p w14:paraId="6AF4B89C" w14:textId="77777777" w:rsidR="00B91C81" w:rsidRPr="00951A43" w:rsidRDefault="007D6370" w:rsidP="007B696E">
      <w:pPr>
        <w:tabs>
          <w:tab w:val="left" w:pos="0"/>
          <w:tab w:val="left" w:pos="4770"/>
          <w:tab w:val="left" w:pos="5940"/>
          <w:tab w:val="right" w:pos="10224"/>
        </w:tabs>
        <w:suppressAutoHyphens/>
        <w:spacing w:line="276" w:lineRule="auto"/>
        <w:rPr>
          <w:rFonts w:ascii="Verdana" w:hAnsi="Verdana"/>
        </w:rPr>
      </w:pPr>
      <w:r w:rsidRPr="00951A43">
        <w:rPr>
          <w:rFonts w:ascii="Verdana" w:hAnsi="Verdana"/>
        </w:rPr>
        <w:t>UPMC Children's Hospital of Pittsburgh</w:t>
      </w:r>
      <w:r w:rsidR="00B91C81" w:rsidRPr="00951A43">
        <w:rPr>
          <w:rFonts w:ascii="Verdana" w:hAnsi="Verdana"/>
        </w:rPr>
        <w:tab/>
        <w:t>Dir</w:t>
      </w:r>
      <w:r w:rsidR="007B696E" w:rsidRPr="00951A43">
        <w:rPr>
          <w:rFonts w:ascii="Verdana" w:hAnsi="Verdana"/>
        </w:rPr>
        <w:t>ector</w:t>
      </w:r>
      <w:r w:rsidR="00B91C81" w:rsidRPr="00951A43">
        <w:rPr>
          <w:rFonts w:ascii="Verdana" w:hAnsi="Verdana"/>
        </w:rPr>
        <w:t xml:space="preserve">: Dr. Dena Hofkosh </w:t>
      </w:r>
    </w:p>
    <w:p w14:paraId="495B1D9A" w14:textId="77777777" w:rsidR="00B91C81" w:rsidRPr="00951A43" w:rsidRDefault="00B91C81" w:rsidP="007B696E">
      <w:pPr>
        <w:tabs>
          <w:tab w:val="left" w:pos="0"/>
          <w:tab w:val="left" w:pos="4770"/>
          <w:tab w:val="left" w:pos="5940"/>
          <w:tab w:val="right" w:pos="10224"/>
        </w:tabs>
        <w:suppressAutoHyphens/>
        <w:spacing w:line="276" w:lineRule="auto"/>
        <w:rPr>
          <w:rFonts w:ascii="Verdana" w:hAnsi="Verdana"/>
        </w:rPr>
      </w:pPr>
      <w:r w:rsidRPr="00951A43">
        <w:rPr>
          <w:rFonts w:ascii="Verdana" w:hAnsi="Verdana"/>
        </w:rPr>
        <w:t>Pittsburgh, PA</w:t>
      </w:r>
    </w:p>
    <w:p w14:paraId="478B6A32" w14:textId="77777777" w:rsidR="00B91C81" w:rsidRPr="00951A43" w:rsidRDefault="00B91C81" w:rsidP="007B696E">
      <w:pPr>
        <w:tabs>
          <w:tab w:val="left" w:pos="0"/>
          <w:tab w:val="left" w:pos="4770"/>
          <w:tab w:val="left" w:pos="5940"/>
          <w:tab w:val="right" w:pos="10224"/>
        </w:tabs>
        <w:suppressAutoHyphens/>
        <w:rPr>
          <w:rFonts w:ascii="Verdana" w:hAnsi="Verdana"/>
          <w:b/>
          <w:u w:val="single"/>
        </w:rPr>
      </w:pPr>
    </w:p>
    <w:p w14:paraId="4A75E46B" w14:textId="77777777" w:rsidR="00CA4FC3" w:rsidRPr="00951A43" w:rsidRDefault="00FB7235" w:rsidP="00CA4FC3">
      <w:pPr>
        <w:tabs>
          <w:tab w:val="left" w:pos="0"/>
          <w:tab w:val="left" w:pos="4770"/>
          <w:tab w:val="left" w:pos="5940"/>
          <w:tab w:val="right" w:pos="10224"/>
        </w:tabs>
        <w:suppressAutoHyphens/>
        <w:spacing w:line="276" w:lineRule="auto"/>
        <w:rPr>
          <w:rFonts w:ascii="Verdana" w:hAnsi="Verdana"/>
        </w:rPr>
      </w:pPr>
      <w:r w:rsidRPr="00951A43">
        <w:rPr>
          <w:rFonts w:ascii="Verdana" w:hAnsi="Verdana"/>
        </w:rPr>
        <w:t>University of Pittsburgh</w:t>
      </w:r>
      <w:r w:rsidRPr="00951A43">
        <w:rPr>
          <w:rFonts w:ascii="Verdana" w:hAnsi="Verdana"/>
        </w:rPr>
        <w:tab/>
        <w:t>P</w:t>
      </w:r>
      <w:r w:rsidR="007B696E" w:rsidRPr="00951A43">
        <w:rPr>
          <w:rFonts w:ascii="Verdana" w:hAnsi="Verdana"/>
        </w:rPr>
        <w:t xml:space="preserve">ediatric Hematology </w:t>
      </w:r>
      <w:r w:rsidR="007B696E" w:rsidRPr="00951A43">
        <w:rPr>
          <w:rFonts w:ascii="Verdana" w:hAnsi="Verdana"/>
        </w:rPr>
        <w:tab/>
        <w:t xml:space="preserve">2010 – </w:t>
      </w:r>
      <w:r w:rsidR="00CA4FC3" w:rsidRPr="00951A43">
        <w:rPr>
          <w:rFonts w:ascii="Verdana" w:hAnsi="Verdana"/>
        </w:rPr>
        <w:t>2013</w:t>
      </w:r>
    </w:p>
    <w:p w14:paraId="27C8B810" w14:textId="77777777" w:rsidR="00FB7235" w:rsidRPr="00951A43" w:rsidRDefault="007D6370" w:rsidP="00CA4FC3">
      <w:pPr>
        <w:tabs>
          <w:tab w:val="left" w:pos="0"/>
          <w:tab w:val="left" w:pos="4770"/>
          <w:tab w:val="left" w:pos="5940"/>
          <w:tab w:val="right" w:pos="10224"/>
        </w:tabs>
        <w:suppressAutoHyphens/>
        <w:spacing w:line="276" w:lineRule="auto"/>
        <w:rPr>
          <w:rFonts w:ascii="Verdana" w:hAnsi="Verdana"/>
        </w:rPr>
      </w:pPr>
      <w:r w:rsidRPr="00951A43">
        <w:rPr>
          <w:rFonts w:ascii="Verdana" w:hAnsi="Verdana"/>
        </w:rPr>
        <w:t>UPMC Children's Hospital of Pittsburgh</w:t>
      </w:r>
      <w:r w:rsidR="00FB7235" w:rsidRPr="00951A43">
        <w:rPr>
          <w:rFonts w:ascii="Verdana" w:hAnsi="Verdana"/>
        </w:rPr>
        <w:tab/>
        <w:t>&amp; Oncology Fellow</w:t>
      </w:r>
    </w:p>
    <w:p w14:paraId="5A49F376" w14:textId="77777777" w:rsidR="00FB7235" w:rsidRPr="00951A43" w:rsidRDefault="00690E47" w:rsidP="007B696E">
      <w:pPr>
        <w:tabs>
          <w:tab w:val="left" w:pos="0"/>
          <w:tab w:val="left" w:pos="4770"/>
          <w:tab w:val="left" w:pos="5940"/>
          <w:tab w:val="right" w:pos="10224"/>
        </w:tabs>
        <w:suppressAutoHyphens/>
        <w:spacing w:line="276" w:lineRule="auto"/>
        <w:rPr>
          <w:rFonts w:ascii="Verdana" w:hAnsi="Verdana"/>
        </w:rPr>
      </w:pPr>
      <w:r w:rsidRPr="00951A43">
        <w:rPr>
          <w:rFonts w:ascii="Verdana" w:hAnsi="Verdana"/>
        </w:rPr>
        <w:t>Pittsburgh, PA</w:t>
      </w:r>
      <w:r w:rsidRPr="00951A43">
        <w:rPr>
          <w:rFonts w:ascii="Verdana" w:hAnsi="Verdana"/>
        </w:rPr>
        <w:tab/>
      </w:r>
      <w:r w:rsidR="00FB7235" w:rsidRPr="00951A43">
        <w:rPr>
          <w:rFonts w:ascii="Verdana" w:hAnsi="Verdana"/>
        </w:rPr>
        <w:t>Dir</w:t>
      </w:r>
      <w:r w:rsidR="00FB6F53" w:rsidRPr="00951A43">
        <w:rPr>
          <w:rFonts w:ascii="Verdana" w:hAnsi="Verdana"/>
        </w:rPr>
        <w:t>ector</w:t>
      </w:r>
      <w:r w:rsidR="00FB7235" w:rsidRPr="00951A43">
        <w:rPr>
          <w:rFonts w:ascii="Verdana" w:hAnsi="Verdana"/>
        </w:rPr>
        <w:t>: Dr. A. Kim Ritchey</w:t>
      </w:r>
    </w:p>
    <w:p w14:paraId="620DD1CD" w14:textId="77777777" w:rsidR="00B91C81" w:rsidRPr="00951A43" w:rsidRDefault="00B91C81" w:rsidP="007B696E">
      <w:pPr>
        <w:tabs>
          <w:tab w:val="left" w:pos="0"/>
          <w:tab w:val="left" w:pos="4770"/>
          <w:tab w:val="left" w:pos="5940"/>
          <w:tab w:val="right" w:pos="10224"/>
        </w:tabs>
        <w:suppressAutoHyphens/>
        <w:rPr>
          <w:rFonts w:ascii="Verdana" w:hAnsi="Verdana"/>
        </w:rPr>
      </w:pPr>
    </w:p>
    <w:p w14:paraId="4736A0CE" w14:textId="665F1CE2" w:rsidR="00CA4FC3" w:rsidRPr="00951A43" w:rsidRDefault="00B91C81" w:rsidP="007B696E">
      <w:pPr>
        <w:tabs>
          <w:tab w:val="left" w:pos="0"/>
          <w:tab w:val="left" w:pos="4770"/>
          <w:tab w:val="left" w:pos="5940"/>
          <w:tab w:val="right" w:pos="10224"/>
        </w:tabs>
        <w:suppressAutoHyphens/>
        <w:spacing w:line="276" w:lineRule="auto"/>
        <w:rPr>
          <w:rFonts w:ascii="Verdana" w:hAnsi="Verdana"/>
        </w:rPr>
      </w:pPr>
      <w:r w:rsidRPr="00951A43">
        <w:rPr>
          <w:rFonts w:ascii="Verdana" w:hAnsi="Verdana"/>
        </w:rPr>
        <w:t>University of Pittsburg</w:t>
      </w:r>
      <w:r w:rsidR="007B696E" w:rsidRPr="00951A43">
        <w:rPr>
          <w:rFonts w:ascii="Verdana" w:hAnsi="Verdana"/>
        </w:rPr>
        <w:t>h</w:t>
      </w:r>
      <w:r w:rsidR="007B696E" w:rsidRPr="00951A43">
        <w:rPr>
          <w:rFonts w:ascii="Verdana" w:hAnsi="Verdana"/>
        </w:rPr>
        <w:tab/>
      </w:r>
      <w:r w:rsidR="00294ADD" w:rsidRPr="00951A43">
        <w:rPr>
          <w:rFonts w:ascii="Verdana" w:hAnsi="Verdana"/>
        </w:rPr>
        <w:t>Certificate in Medical Education</w:t>
      </w:r>
      <w:r w:rsidR="007B696E" w:rsidRPr="00951A43">
        <w:rPr>
          <w:rFonts w:ascii="Verdana" w:hAnsi="Verdana"/>
        </w:rPr>
        <w:tab/>
        <w:t>2</w:t>
      </w:r>
      <w:r w:rsidRPr="00951A43">
        <w:rPr>
          <w:rFonts w:ascii="Verdana" w:hAnsi="Verdana"/>
        </w:rPr>
        <w:t xml:space="preserve">014 – </w:t>
      </w:r>
      <w:r w:rsidR="00825540" w:rsidRPr="00951A43">
        <w:rPr>
          <w:rFonts w:ascii="Verdana" w:hAnsi="Verdana"/>
        </w:rPr>
        <w:t>2016</w:t>
      </w:r>
    </w:p>
    <w:p w14:paraId="15C3D7EE" w14:textId="31D71E1B" w:rsidR="00B91C81" w:rsidRPr="00951A43" w:rsidRDefault="00294ADD" w:rsidP="00294ADD">
      <w:pPr>
        <w:tabs>
          <w:tab w:val="left" w:pos="0"/>
          <w:tab w:val="left" w:pos="4770"/>
          <w:tab w:val="left" w:pos="5940"/>
          <w:tab w:val="right" w:pos="10224"/>
        </w:tabs>
        <w:suppressAutoHyphens/>
        <w:spacing w:line="276" w:lineRule="auto"/>
        <w:rPr>
          <w:rFonts w:ascii="Verdana" w:hAnsi="Verdana"/>
        </w:rPr>
      </w:pPr>
      <w:r w:rsidRPr="00951A43">
        <w:rPr>
          <w:rFonts w:ascii="Verdana" w:hAnsi="Verdana"/>
        </w:rPr>
        <w:t xml:space="preserve">Institute for Clinical Research Education </w:t>
      </w:r>
      <w:r w:rsidRPr="00951A43">
        <w:rPr>
          <w:rFonts w:ascii="Verdana" w:hAnsi="Verdana"/>
        </w:rPr>
        <w:tab/>
        <w:t>Director: Dr. Roseanne Granieri</w:t>
      </w:r>
    </w:p>
    <w:p w14:paraId="3EE442CD" w14:textId="77777777" w:rsidR="00F61C10" w:rsidRPr="00951A43" w:rsidRDefault="00B91C81" w:rsidP="00CA4FC3">
      <w:pPr>
        <w:tabs>
          <w:tab w:val="left" w:pos="0"/>
          <w:tab w:val="left" w:pos="4770"/>
          <w:tab w:val="left" w:pos="5940"/>
          <w:tab w:val="right" w:pos="10224"/>
        </w:tabs>
        <w:suppressAutoHyphens/>
        <w:spacing w:line="276" w:lineRule="auto"/>
        <w:rPr>
          <w:rFonts w:ascii="Verdana" w:hAnsi="Verdana"/>
        </w:rPr>
      </w:pPr>
      <w:r w:rsidRPr="00951A43">
        <w:rPr>
          <w:rFonts w:ascii="Verdana" w:hAnsi="Verdana"/>
        </w:rPr>
        <w:t>Pittsburgh, PA</w:t>
      </w:r>
    </w:p>
    <w:p w14:paraId="55E37CF3" w14:textId="77777777" w:rsidR="00CA4FC3" w:rsidRPr="00951A43" w:rsidRDefault="00CA4FC3" w:rsidP="00CA4FC3">
      <w:pPr>
        <w:tabs>
          <w:tab w:val="left" w:pos="0"/>
          <w:tab w:val="left" w:pos="4770"/>
          <w:tab w:val="left" w:pos="5940"/>
          <w:tab w:val="right" w:pos="10224"/>
        </w:tabs>
        <w:suppressAutoHyphens/>
        <w:spacing w:line="276" w:lineRule="auto"/>
        <w:rPr>
          <w:rFonts w:ascii="Verdana" w:hAnsi="Verdana"/>
        </w:rPr>
      </w:pPr>
    </w:p>
    <w:p w14:paraId="133D6540" w14:textId="59B16C84" w:rsidR="00FB6F53" w:rsidRPr="00951A43" w:rsidRDefault="00FB6F53" w:rsidP="00FB6F53">
      <w:pPr>
        <w:tabs>
          <w:tab w:val="left" w:pos="0"/>
          <w:tab w:val="left" w:pos="4770"/>
          <w:tab w:val="left" w:pos="5940"/>
          <w:tab w:val="right" w:pos="10224"/>
        </w:tabs>
        <w:suppressAutoHyphens/>
        <w:spacing w:line="276" w:lineRule="auto"/>
        <w:rPr>
          <w:rFonts w:ascii="Verdana" w:hAnsi="Verdana"/>
        </w:rPr>
      </w:pPr>
      <w:r w:rsidRPr="00951A43">
        <w:rPr>
          <w:rFonts w:ascii="Verdana" w:hAnsi="Verdana"/>
        </w:rPr>
        <w:t>University of Pittsburgh</w:t>
      </w:r>
      <w:r w:rsidRPr="00951A43">
        <w:rPr>
          <w:rFonts w:ascii="Verdana" w:hAnsi="Verdana"/>
        </w:rPr>
        <w:tab/>
      </w:r>
      <w:r w:rsidR="00294ADD" w:rsidRPr="00951A43">
        <w:rPr>
          <w:rFonts w:ascii="Verdana" w:hAnsi="Verdana"/>
        </w:rPr>
        <w:t>Master of Science, Medical Education</w:t>
      </w:r>
      <w:r w:rsidRPr="00951A43">
        <w:rPr>
          <w:rFonts w:ascii="Verdana" w:hAnsi="Verdana"/>
        </w:rPr>
        <w:tab/>
      </w:r>
      <w:r w:rsidR="00294ADD" w:rsidRPr="00951A43">
        <w:rPr>
          <w:rFonts w:ascii="Verdana" w:hAnsi="Verdana"/>
        </w:rPr>
        <w:t>2021</w:t>
      </w:r>
    </w:p>
    <w:p w14:paraId="1660F104" w14:textId="3D8C62BC" w:rsidR="00294ADD" w:rsidRPr="00951A43" w:rsidRDefault="00294ADD" w:rsidP="00294ADD">
      <w:pPr>
        <w:tabs>
          <w:tab w:val="left" w:pos="0"/>
          <w:tab w:val="left" w:pos="4770"/>
          <w:tab w:val="left" w:pos="5940"/>
          <w:tab w:val="right" w:pos="10224"/>
        </w:tabs>
        <w:suppressAutoHyphens/>
        <w:spacing w:line="276" w:lineRule="auto"/>
        <w:rPr>
          <w:rFonts w:ascii="Verdana" w:hAnsi="Verdana"/>
          <w:i/>
        </w:rPr>
      </w:pPr>
      <w:r w:rsidRPr="00951A43">
        <w:rPr>
          <w:rFonts w:ascii="Verdana" w:hAnsi="Verdana"/>
        </w:rPr>
        <w:t>Institute for Clinical Research Education</w:t>
      </w:r>
      <w:r w:rsidRPr="00951A43">
        <w:rPr>
          <w:rFonts w:ascii="Verdana" w:hAnsi="Verdana"/>
        </w:rPr>
        <w:tab/>
        <w:t>Director: Dr. Carla Spagnoletti</w:t>
      </w:r>
      <w:r w:rsidRPr="00951A43">
        <w:rPr>
          <w:rFonts w:ascii="Verdana" w:hAnsi="Verdana"/>
          <w:i/>
        </w:rPr>
        <w:t xml:space="preserve"> </w:t>
      </w:r>
    </w:p>
    <w:p w14:paraId="3561FC1A" w14:textId="069CFAF1" w:rsidR="00FB6F53" w:rsidRPr="00951A43" w:rsidRDefault="00294ADD" w:rsidP="00294ADD">
      <w:pPr>
        <w:tabs>
          <w:tab w:val="left" w:pos="0"/>
          <w:tab w:val="left" w:pos="4770"/>
          <w:tab w:val="left" w:pos="5940"/>
          <w:tab w:val="right" w:pos="10224"/>
        </w:tabs>
        <w:suppressAutoHyphens/>
        <w:spacing w:line="276" w:lineRule="auto"/>
        <w:rPr>
          <w:rFonts w:ascii="Verdana" w:hAnsi="Verdana"/>
        </w:rPr>
      </w:pPr>
      <w:r w:rsidRPr="00951A43">
        <w:rPr>
          <w:rFonts w:ascii="Verdana" w:hAnsi="Verdana"/>
        </w:rPr>
        <w:t>Pittsburgh, PA</w:t>
      </w:r>
      <w:r w:rsidRPr="00951A43">
        <w:rPr>
          <w:rFonts w:ascii="Verdana" w:hAnsi="Verdana"/>
        </w:rPr>
        <w:tab/>
      </w:r>
      <w:r w:rsidR="00FB6F53" w:rsidRPr="00951A43">
        <w:rPr>
          <w:rFonts w:ascii="Verdana" w:hAnsi="Verdana"/>
        </w:rPr>
        <w:tab/>
      </w:r>
    </w:p>
    <w:p w14:paraId="43348070" w14:textId="77777777" w:rsidR="00294ADD" w:rsidRPr="00951A43" w:rsidRDefault="00294ADD">
      <w:pPr>
        <w:widowControl/>
        <w:rPr>
          <w:rFonts w:ascii="Verdana" w:hAnsi="Verdana"/>
          <w:b/>
        </w:rPr>
      </w:pPr>
      <w:r w:rsidRPr="00951A43">
        <w:rPr>
          <w:rFonts w:ascii="Verdana" w:hAnsi="Verdana"/>
        </w:rPr>
        <w:br w:type="page"/>
      </w:r>
    </w:p>
    <w:p w14:paraId="62C0A5AE" w14:textId="272962F6" w:rsidR="00F04326" w:rsidRPr="00951A43" w:rsidRDefault="00F04326" w:rsidP="00275476">
      <w:pPr>
        <w:pStyle w:val="Heading4"/>
        <w:rPr>
          <w:rFonts w:ascii="Verdana" w:hAnsi="Verdana"/>
          <w:bCs/>
          <w:spacing w:val="0"/>
          <w:sz w:val="20"/>
          <w:u w:val="none"/>
        </w:rPr>
      </w:pPr>
      <w:r w:rsidRPr="00951A43">
        <w:rPr>
          <w:rFonts w:ascii="Verdana" w:hAnsi="Verdana"/>
          <w:bCs/>
          <w:spacing w:val="0"/>
          <w:sz w:val="20"/>
          <w:u w:val="none"/>
        </w:rPr>
        <w:lastRenderedPageBreak/>
        <w:t>FACULTY DEVELOPMENT</w:t>
      </w:r>
    </w:p>
    <w:p w14:paraId="79C64032" w14:textId="2484FB7B" w:rsidR="00F04326" w:rsidRPr="00951A43" w:rsidRDefault="00F04326" w:rsidP="00F04326">
      <w:pPr>
        <w:tabs>
          <w:tab w:val="right" w:pos="10224"/>
        </w:tabs>
        <w:rPr>
          <w:rFonts w:ascii="Verdana" w:hAnsi="Verdana"/>
        </w:rPr>
      </w:pPr>
    </w:p>
    <w:p w14:paraId="62568072" w14:textId="7DD4088A" w:rsidR="00F04326" w:rsidRPr="00951A43" w:rsidRDefault="00F04326" w:rsidP="00F04326">
      <w:pPr>
        <w:tabs>
          <w:tab w:val="right" w:pos="10224"/>
        </w:tabs>
        <w:rPr>
          <w:rFonts w:ascii="Verdana" w:hAnsi="Verdana"/>
        </w:rPr>
      </w:pPr>
      <w:r w:rsidRPr="00951A43">
        <w:rPr>
          <w:rFonts w:ascii="Verdana" w:hAnsi="Verdana"/>
        </w:rPr>
        <w:t>UPMC Physician Performance Management Series</w:t>
      </w:r>
      <w:r w:rsidRPr="00951A43">
        <w:rPr>
          <w:rFonts w:ascii="Verdana" w:hAnsi="Verdana"/>
        </w:rPr>
        <w:tab/>
      </w:r>
      <w:r w:rsidR="004E00C8" w:rsidRPr="00951A43">
        <w:rPr>
          <w:rFonts w:ascii="Verdana" w:hAnsi="Verdana"/>
        </w:rPr>
        <w:t>2020</w:t>
      </w:r>
      <w:r w:rsidRPr="00951A43">
        <w:rPr>
          <w:rFonts w:ascii="Verdana" w:hAnsi="Verdana"/>
        </w:rPr>
        <w:t xml:space="preserve"> </w:t>
      </w:r>
    </w:p>
    <w:p w14:paraId="6067E3E7" w14:textId="77777777" w:rsidR="00F04326" w:rsidRPr="00951A43" w:rsidRDefault="00F04326" w:rsidP="00F04326">
      <w:pPr>
        <w:tabs>
          <w:tab w:val="right" w:pos="10224"/>
        </w:tabs>
        <w:rPr>
          <w:rFonts w:ascii="Verdana" w:hAnsi="Verdana"/>
        </w:rPr>
      </w:pPr>
    </w:p>
    <w:p w14:paraId="07CF0075" w14:textId="77777777" w:rsidR="00F544EF" w:rsidRPr="00951A43" w:rsidRDefault="00F04326" w:rsidP="00F04326">
      <w:pPr>
        <w:tabs>
          <w:tab w:val="right" w:pos="10224"/>
        </w:tabs>
        <w:rPr>
          <w:rFonts w:ascii="Verdana" w:hAnsi="Verdana"/>
        </w:rPr>
      </w:pPr>
      <w:r w:rsidRPr="00951A43">
        <w:rPr>
          <w:rFonts w:ascii="Verdana" w:hAnsi="Verdana"/>
        </w:rPr>
        <w:t>UPMC Physician Leadership Essentials Program</w:t>
      </w:r>
      <w:r w:rsidRPr="00951A43">
        <w:rPr>
          <w:rFonts w:ascii="Verdana" w:hAnsi="Verdana"/>
        </w:rPr>
        <w:tab/>
      </w:r>
      <w:r w:rsidR="00DF3297" w:rsidRPr="00951A43">
        <w:rPr>
          <w:rFonts w:ascii="Verdana" w:hAnsi="Verdana"/>
        </w:rPr>
        <w:t>2022</w:t>
      </w:r>
    </w:p>
    <w:p w14:paraId="64B67207" w14:textId="77777777" w:rsidR="00F544EF" w:rsidRPr="00951A43" w:rsidRDefault="00F544EF" w:rsidP="00F04326">
      <w:pPr>
        <w:tabs>
          <w:tab w:val="right" w:pos="10224"/>
        </w:tabs>
        <w:rPr>
          <w:rFonts w:ascii="Verdana" w:hAnsi="Verdana"/>
        </w:rPr>
      </w:pPr>
    </w:p>
    <w:p w14:paraId="578D6F9B" w14:textId="77777777" w:rsidR="006D1257" w:rsidRPr="00951A43" w:rsidRDefault="006D1257" w:rsidP="006D1257">
      <w:pPr>
        <w:tabs>
          <w:tab w:val="right" w:pos="10224"/>
        </w:tabs>
        <w:rPr>
          <w:rFonts w:ascii="Verdana" w:hAnsi="Verdana"/>
        </w:rPr>
      </w:pPr>
      <w:r w:rsidRPr="00951A43">
        <w:rPr>
          <w:rFonts w:ascii="Verdana" w:hAnsi="Verdana"/>
        </w:rPr>
        <w:t>ASPHO Mid-Career Mentoring Program</w:t>
      </w:r>
      <w:r w:rsidRPr="00951A43">
        <w:rPr>
          <w:rFonts w:ascii="Verdana" w:hAnsi="Verdana"/>
        </w:rPr>
        <w:tab/>
        <w:t>2023</w:t>
      </w:r>
    </w:p>
    <w:p w14:paraId="508E9BA7" w14:textId="77777777" w:rsidR="006D1257" w:rsidRPr="00951A43" w:rsidRDefault="006D1257" w:rsidP="00F04326">
      <w:pPr>
        <w:tabs>
          <w:tab w:val="right" w:pos="10224"/>
        </w:tabs>
        <w:rPr>
          <w:rFonts w:ascii="Verdana" w:hAnsi="Verdana"/>
        </w:rPr>
      </w:pPr>
    </w:p>
    <w:p w14:paraId="1CB05F19" w14:textId="67FF8498" w:rsidR="00F04326" w:rsidRPr="00951A43" w:rsidRDefault="00F544EF" w:rsidP="00F04326">
      <w:pPr>
        <w:tabs>
          <w:tab w:val="right" w:pos="10224"/>
        </w:tabs>
        <w:rPr>
          <w:rFonts w:ascii="Verdana" w:hAnsi="Verdana"/>
        </w:rPr>
      </w:pPr>
      <w:r w:rsidRPr="00951A43">
        <w:rPr>
          <w:rFonts w:ascii="Verdana" w:hAnsi="Verdana"/>
        </w:rPr>
        <w:t>AAMC Mid-Career Women Faculty Leadership Development Program</w:t>
      </w:r>
      <w:r w:rsidRPr="00951A43">
        <w:rPr>
          <w:rFonts w:ascii="Verdana" w:hAnsi="Verdana"/>
        </w:rPr>
        <w:tab/>
        <w:t>2023</w:t>
      </w:r>
    </w:p>
    <w:p w14:paraId="2F5B787E" w14:textId="77777777" w:rsidR="00634822" w:rsidRPr="00951A43" w:rsidRDefault="00634822" w:rsidP="00F04326">
      <w:pPr>
        <w:tabs>
          <w:tab w:val="right" w:pos="10224"/>
        </w:tabs>
        <w:rPr>
          <w:rFonts w:ascii="Verdana" w:hAnsi="Verdana"/>
        </w:rPr>
      </w:pPr>
    </w:p>
    <w:p w14:paraId="7B12C540" w14:textId="77777777" w:rsidR="00F04326" w:rsidRPr="00951A43" w:rsidRDefault="00F04326" w:rsidP="00F04326">
      <w:pPr>
        <w:pBdr>
          <w:bottom w:val="single" w:sz="6" w:space="1" w:color="auto"/>
        </w:pBdr>
        <w:tabs>
          <w:tab w:val="left" w:pos="0"/>
          <w:tab w:val="left" w:pos="4050"/>
        </w:tabs>
        <w:suppressAutoHyphens/>
        <w:rPr>
          <w:rFonts w:ascii="Verdana" w:hAnsi="Verdana"/>
        </w:rPr>
      </w:pPr>
    </w:p>
    <w:p w14:paraId="33998B62" w14:textId="77777777" w:rsidR="00F04326" w:rsidRPr="00951A43" w:rsidRDefault="00F04326" w:rsidP="00F04326">
      <w:pPr>
        <w:tabs>
          <w:tab w:val="right" w:pos="10224"/>
        </w:tabs>
        <w:rPr>
          <w:rFonts w:ascii="Verdana" w:hAnsi="Verdana"/>
        </w:rPr>
      </w:pPr>
    </w:p>
    <w:p w14:paraId="308C0740" w14:textId="4D376F96" w:rsidR="00275476" w:rsidRPr="00951A43" w:rsidRDefault="00275476" w:rsidP="00275476">
      <w:pPr>
        <w:pStyle w:val="Heading4"/>
        <w:rPr>
          <w:rFonts w:ascii="Verdana" w:hAnsi="Verdana"/>
          <w:bCs/>
          <w:spacing w:val="0"/>
          <w:sz w:val="20"/>
          <w:u w:val="none"/>
        </w:rPr>
      </w:pPr>
      <w:r w:rsidRPr="00951A43">
        <w:rPr>
          <w:rFonts w:ascii="Verdana" w:hAnsi="Verdana"/>
          <w:bCs/>
          <w:spacing w:val="0"/>
          <w:sz w:val="20"/>
          <w:u w:val="none"/>
        </w:rPr>
        <w:t>APPOINTMENTS AND POSITIONS</w:t>
      </w:r>
    </w:p>
    <w:p w14:paraId="06FEDC66" w14:textId="77777777" w:rsidR="00275476" w:rsidRPr="00951A43" w:rsidRDefault="00275476" w:rsidP="00275476">
      <w:pPr>
        <w:rPr>
          <w:rFonts w:ascii="Verdana" w:hAnsi="Verdana"/>
        </w:rPr>
      </w:pPr>
    </w:p>
    <w:bookmarkEnd w:id="0"/>
    <w:bookmarkEnd w:id="1"/>
    <w:bookmarkEnd w:id="2"/>
    <w:bookmarkEnd w:id="3"/>
    <w:p w14:paraId="7A59E6BB" w14:textId="77777777" w:rsidR="006368AB" w:rsidRPr="00951A43" w:rsidRDefault="006368AB" w:rsidP="007D3E95">
      <w:pPr>
        <w:tabs>
          <w:tab w:val="left" w:pos="0"/>
          <w:tab w:val="left" w:pos="3240"/>
          <w:tab w:val="right" w:pos="10224"/>
        </w:tabs>
        <w:suppressAutoHyphens/>
        <w:spacing w:line="276" w:lineRule="auto"/>
        <w:ind w:right="-36"/>
        <w:rPr>
          <w:rFonts w:ascii="Verdana" w:hAnsi="Verdana"/>
        </w:rPr>
      </w:pPr>
      <w:r w:rsidRPr="00951A43">
        <w:rPr>
          <w:rFonts w:ascii="Verdana" w:hAnsi="Verdana"/>
        </w:rPr>
        <w:t>Pediatric Chief Resident</w:t>
      </w:r>
      <w:r w:rsidRPr="00951A43">
        <w:rPr>
          <w:rFonts w:ascii="Verdana" w:hAnsi="Verdana"/>
        </w:rPr>
        <w:tab/>
        <w:t>Department of Pediatrics</w:t>
      </w:r>
      <w:r w:rsidRPr="00951A43">
        <w:rPr>
          <w:rFonts w:ascii="Verdana" w:hAnsi="Verdana"/>
        </w:rPr>
        <w:tab/>
        <w:t>2009 – 2010</w:t>
      </w:r>
    </w:p>
    <w:p w14:paraId="65F57E2E" w14:textId="77777777" w:rsidR="006368AB" w:rsidRPr="00951A43" w:rsidRDefault="006368AB" w:rsidP="007D3E95">
      <w:pPr>
        <w:tabs>
          <w:tab w:val="left" w:pos="0"/>
          <w:tab w:val="left" w:pos="3240"/>
          <w:tab w:val="right" w:pos="10224"/>
        </w:tabs>
        <w:suppressAutoHyphens/>
        <w:spacing w:line="276" w:lineRule="auto"/>
        <w:ind w:right="-36"/>
        <w:rPr>
          <w:rFonts w:ascii="Verdana" w:hAnsi="Verdana"/>
        </w:rPr>
      </w:pPr>
      <w:r w:rsidRPr="00951A43">
        <w:rPr>
          <w:rFonts w:ascii="Verdana" w:hAnsi="Verdana"/>
        </w:rPr>
        <w:tab/>
      </w:r>
      <w:r w:rsidR="007D6370" w:rsidRPr="00951A43">
        <w:rPr>
          <w:rFonts w:ascii="Verdana" w:hAnsi="Verdana"/>
        </w:rPr>
        <w:t>UPMC Children's Hospital of Pittsburgh</w:t>
      </w:r>
      <w:r w:rsidR="00275476" w:rsidRPr="00951A43">
        <w:rPr>
          <w:rFonts w:ascii="Verdana" w:hAnsi="Verdana"/>
        </w:rPr>
        <w:tab/>
      </w:r>
      <w:r w:rsidR="00275476" w:rsidRPr="00951A43">
        <w:rPr>
          <w:rFonts w:ascii="Verdana" w:hAnsi="Verdana"/>
        </w:rPr>
        <w:tab/>
        <w:t>Pittsburgh</w:t>
      </w:r>
      <w:r w:rsidR="00C62566" w:rsidRPr="00951A43">
        <w:rPr>
          <w:rFonts w:ascii="Verdana" w:hAnsi="Verdana"/>
        </w:rPr>
        <w:t xml:space="preserve">, </w:t>
      </w:r>
      <w:r w:rsidR="00275476" w:rsidRPr="00951A43">
        <w:rPr>
          <w:rFonts w:ascii="Verdana" w:hAnsi="Verdana"/>
        </w:rPr>
        <w:t>PA</w:t>
      </w:r>
    </w:p>
    <w:p w14:paraId="15F69A6F" w14:textId="77777777" w:rsidR="00275476" w:rsidRPr="00951A43" w:rsidRDefault="00275476" w:rsidP="007D3E95">
      <w:pPr>
        <w:tabs>
          <w:tab w:val="left" w:pos="0"/>
          <w:tab w:val="left" w:pos="3240"/>
          <w:tab w:val="right" w:pos="10224"/>
        </w:tabs>
        <w:suppressAutoHyphens/>
        <w:spacing w:line="276" w:lineRule="auto"/>
        <w:ind w:right="-36"/>
        <w:rPr>
          <w:rFonts w:ascii="Verdana" w:hAnsi="Verdana"/>
        </w:rPr>
      </w:pPr>
      <w:r w:rsidRPr="00951A43">
        <w:rPr>
          <w:rFonts w:ascii="Verdana" w:hAnsi="Verdana"/>
        </w:rPr>
        <w:tab/>
      </w:r>
    </w:p>
    <w:p w14:paraId="308F4122" w14:textId="77777777" w:rsidR="002D3CD9" w:rsidRPr="00951A43" w:rsidRDefault="00C2438E" w:rsidP="007D3E95">
      <w:pPr>
        <w:tabs>
          <w:tab w:val="left" w:pos="0"/>
          <w:tab w:val="left" w:pos="3240"/>
          <w:tab w:val="right" w:pos="10224"/>
        </w:tabs>
        <w:suppressAutoHyphens/>
        <w:spacing w:line="276" w:lineRule="auto"/>
        <w:ind w:right="-36"/>
        <w:rPr>
          <w:rFonts w:ascii="Verdana" w:hAnsi="Verdana"/>
        </w:rPr>
      </w:pPr>
      <w:r w:rsidRPr="00951A43">
        <w:rPr>
          <w:rFonts w:ascii="Verdana" w:hAnsi="Verdana"/>
        </w:rPr>
        <w:t>Attending Physician</w:t>
      </w:r>
      <w:r w:rsidR="002D3CD9" w:rsidRPr="00951A43">
        <w:rPr>
          <w:rFonts w:ascii="Verdana" w:hAnsi="Verdana"/>
        </w:rPr>
        <w:tab/>
      </w:r>
      <w:r w:rsidRPr="00951A43">
        <w:rPr>
          <w:rFonts w:ascii="Verdana" w:hAnsi="Verdana"/>
        </w:rPr>
        <w:t>Department of Pediatrics</w:t>
      </w:r>
      <w:r w:rsidRPr="00951A43">
        <w:rPr>
          <w:rFonts w:ascii="Verdana" w:hAnsi="Verdana"/>
        </w:rPr>
        <w:tab/>
        <w:t>2009 – 2010</w:t>
      </w:r>
    </w:p>
    <w:p w14:paraId="02C280A9" w14:textId="77777777" w:rsidR="00C2438E" w:rsidRPr="00951A43" w:rsidRDefault="002D3CD9" w:rsidP="007D3E95">
      <w:pPr>
        <w:tabs>
          <w:tab w:val="left" w:pos="3240"/>
          <w:tab w:val="right" w:pos="10224"/>
        </w:tabs>
        <w:suppressAutoHyphens/>
        <w:spacing w:line="276" w:lineRule="auto"/>
        <w:ind w:right="-36"/>
        <w:rPr>
          <w:rFonts w:ascii="Verdana" w:hAnsi="Verdana"/>
        </w:rPr>
      </w:pPr>
      <w:r w:rsidRPr="00951A43">
        <w:rPr>
          <w:rFonts w:ascii="Verdana" w:hAnsi="Verdana"/>
        </w:rPr>
        <w:t xml:space="preserve"> </w:t>
      </w:r>
      <w:r w:rsidRPr="00951A43">
        <w:rPr>
          <w:rFonts w:ascii="Verdana" w:hAnsi="Verdana"/>
        </w:rPr>
        <w:tab/>
      </w:r>
      <w:r w:rsidR="007D6370" w:rsidRPr="00951A43">
        <w:rPr>
          <w:rFonts w:ascii="Verdana" w:hAnsi="Verdana"/>
        </w:rPr>
        <w:t>UPMC Children's Hospital of Pittsburgh</w:t>
      </w:r>
    </w:p>
    <w:p w14:paraId="7ACE758F" w14:textId="77777777" w:rsidR="00E16FAC" w:rsidRPr="00951A43" w:rsidRDefault="00C2438E" w:rsidP="007D3E95">
      <w:pPr>
        <w:tabs>
          <w:tab w:val="left" w:pos="3240"/>
          <w:tab w:val="right" w:pos="10224"/>
        </w:tabs>
        <w:suppressAutoHyphens/>
        <w:spacing w:line="276" w:lineRule="auto"/>
        <w:ind w:right="-36"/>
        <w:rPr>
          <w:rFonts w:ascii="Verdana" w:hAnsi="Verdana"/>
        </w:rPr>
      </w:pPr>
      <w:r w:rsidRPr="00951A43">
        <w:rPr>
          <w:rFonts w:ascii="Verdana" w:hAnsi="Verdana"/>
        </w:rPr>
        <w:tab/>
      </w:r>
      <w:r w:rsidR="002D3CD9" w:rsidRPr="00951A43">
        <w:rPr>
          <w:rFonts w:ascii="Verdana" w:hAnsi="Verdana"/>
        </w:rPr>
        <w:t>Pittsburgh, PA</w:t>
      </w:r>
    </w:p>
    <w:p w14:paraId="5D80E88F" w14:textId="77777777" w:rsidR="00022EF5" w:rsidRPr="00951A43" w:rsidRDefault="00022EF5" w:rsidP="007D3E95">
      <w:pPr>
        <w:tabs>
          <w:tab w:val="left" w:pos="3240"/>
          <w:tab w:val="right" w:pos="10224"/>
        </w:tabs>
        <w:suppressAutoHyphens/>
        <w:spacing w:line="276" w:lineRule="auto"/>
        <w:ind w:right="-36"/>
        <w:rPr>
          <w:rFonts w:ascii="Verdana" w:hAnsi="Verdana"/>
        </w:rPr>
      </w:pPr>
    </w:p>
    <w:p w14:paraId="35669F39" w14:textId="718982D4" w:rsidR="00022EF5" w:rsidRPr="00951A43" w:rsidRDefault="00022EF5" w:rsidP="00022EF5">
      <w:pPr>
        <w:tabs>
          <w:tab w:val="left" w:pos="0"/>
          <w:tab w:val="left" w:pos="3240"/>
          <w:tab w:val="right" w:pos="10224"/>
        </w:tabs>
        <w:suppressAutoHyphens/>
        <w:spacing w:line="276" w:lineRule="auto"/>
        <w:ind w:right="-36"/>
        <w:rPr>
          <w:rFonts w:ascii="Verdana" w:hAnsi="Verdana"/>
        </w:rPr>
      </w:pPr>
      <w:r w:rsidRPr="00951A43">
        <w:rPr>
          <w:rFonts w:ascii="Verdana" w:hAnsi="Verdana"/>
        </w:rPr>
        <w:t>Assistant Professor</w:t>
      </w:r>
      <w:r w:rsidRPr="00951A43">
        <w:rPr>
          <w:rFonts w:ascii="Verdana" w:hAnsi="Verdana"/>
        </w:rPr>
        <w:tab/>
      </w:r>
      <w:r w:rsidR="0063010F" w:rsidRPr="00951A43">
        <w:rPr>
          <w:rFonts w:ascii="Verdana" w:hAnsi="Verdana"/>
        </w:rPr>
        <w:t>University of Pittsburgh School of Medicine</w:t>
      </w:r>
      <w:r w:rsidRPr="00951A43">
        <w:rPr>
          <w:rFonts w:ascii="Verdana" w:hAnsi="Verdana"/>
        </w:rPr>
        <w:tab/>
        <w:t xml:space="preserve">2013 – </w:t>
      </w:r>
      <w:r w:rsidR="00AA257A" w:rsidRPr="00951A43">
        <w:rPr>
          <w:rFonts w:ascii="Verdana" w:hAnsi="Verdana"/>
        </w:rPr>
        <w:t>2020</w:t>
      </w:r>
      <w:r w:rsidRPr="00951A43">
        <w:rPr>
          <w:rFonts w:ascii="Verdana" w:hAnsi="Verdana"/>
        </w:rPr>
        <w:t xml:space="preserve"> </w:t>
      </w:r>
    </w:p>
    <w:p w14:paraId="71E2C9F3" w14:textId="7974144C" w:rsidR="00022EF5" w:rsidRPr="00951A43" w:rsidRDefault="0063010F" w:rsidP="00022EF5">
      <w:pPr>
        <w:tabs>
          <w:tab w:val="left" w:pos="3240"/>
          <w:tab w:val="right" w:pos="10224"/>
        </w:tabs>
        <w:suppressAutoHyphens/>
        <w:spacing w:line="276" w:lineRule="auto"/>
        <w:ind w:right="-36"/>
        <w:rPr>
          <w:rFonts w:ascii="Verdana" w:hAnsi="Verdana"/>
        </w:rPr>
      </w:pPr>
      <w:r w:rsidRPr="00951A43">
        <w:rPr>
          <w:rFonts w:ascii="Verdana" w:hAnsi="Verdana"/>
        </w:rPr>
        <w:tab/>
      </w:r>
      <w:r w:rsidR="00022EF5" w:rsidRPr="00951A43">
        <w:rPr>
          <w:rFonts w:ascii="Verdana" w:hAnsi="Verdana"/>
        </w:rPr>
        <w:t>Pittsburgh, PA</w:t>
      </w:r>
    </w:p>
    <w:p w14:paraId="0DEF158B" w14:textId="77777777" w:rsidR="00022EF5" w:rsidRPr="00951A43" w:rsidRDefault="00022EF5" w:rsidP="00022EF5">
      <w:pPr>
        <w:tabs>
          <w:tab w:val="left" w:pos="0"/>
          <w:tab w:val="left" w:pos="3240"/>
          <w:tab w:val="right" w:pos="10224"/>
        </w:tabs>
        <w:suppressAutoHyphens/>
        <w:spacing w:line="276" w:lineRule="auto"/>
        <w:ind w:right="-36"/>
        <w:rPr>
          <w:rFonts w:ascii="Verdana" w:hAnsi="Verdana"/>
        </w:rPr>
      </w:pPr>
    </w:p>
    <w:p w14:paraId="281A3B8E" w14:textId="27A4CCEC" w:rsidR="00022EF5" w:rsidRPr="00951A43" w:rsidRDefault="00022EF5" w:rsidP="00022EF5">
      <w:pPr>
        <w:tabs>
          <w:tab w:val="left" w:pos="0"/>
          <w:tab w:val="left" w:pos="3240"/>
          <w:tab w:val="right" w:pos="10224"/>
        </w:tabs>
        <w:suppressAutoHyphens/>
        <w:spacing w:line="276" w:lineRule="auto"/>
        <w:ind w:right="-36"/>
        <w:rPr>
          <w:rFonts w:ascii="Verdana" w:hAnsi="Verdana"/>
        </w:rPr>
      </w:pPr>
      <w:r w:rsidRPr="00951A43">
        <w:rPr>
          <w:rFonts w:ascii="Verdana" w:hAnsi="Verdana"/>
        </w:rPr>
        <w:t>Associate Fellowship Program</w:t>
      </w:r>
      <w:r w:rsidRPr="00951A43">
        <w:rPr>
          <w:rFonts w:ascii="Verdana" w:hAnsi="Verdana"/>
        </w:rPr>
        <w:tab/>
      </w:r>
      <w:r w:rsidR="00AA257A" w:rsidRPr="00951A43">
        <w:rPr>
          <w:rFonts w:ascii="Verdana" w:hAnsi="Verdana"/>
        </w:rPr>
        <w:t>Division of Hematology/Oncology</w:t>
      </w:r>
      <w:r w:rsidRPr="00951A43">
        <w:rPr>
          <w:rFonts w:ascii="Verdana" w:hAnsi="Verdana"/>
        </w:rPr>
        <w:tab/>
        <w:t>2016 – 2018</w:t>
      </w:r>
    </w:p>
    <w:p w14:paraId="659C2243" w14:textId="785635F9" w:rsidR="00022EF5" w:rsidRPr="00951A43" w:rsidRDefault="00022EF5" w:rsidP="00AA257A">
      <w:pPr>
        <w:tabs>
          <w:tab w:val="left" w:pos="0"/>
          <w:tab w:val="left" w:pos="360"/>
          <w:tab w:val="left" w:pos="3240"/>
          <w:tab w:val="right" w:pos="10224"/>
        </w:tabs>
        <w:suppressAutoHyphens/>
        <w:spacing w:line="276" w:lineRule="auto"/>
        <w:ind w:right="-36"/>
        <w:rPr>
          <w:rFonts w:ascii="Verdana" w:hAnsi="Verdana"/>
        </w:rPr>
      </w:pPr>
      <w:r w:rsidRPr="00951A43">
        <w:rPr>
          <w:rFonts w:ascii="Verdana" w:hAnsi="Verdana"/>
        </w:rPr>
        <w:tab/>
        <w:t>Director</w:t>
      </w:r>
      <w:r w:rsidRPr="00951A43">
        <w:rPr>
          <w:rFonts w:ascii="Verdana" w:hAnsi="Verdana"/>
        </w:rPr>
        <w:tab/>
      </w:r>
      <w:r w:rsidR="007D6370" w:rsidRPr="00951A43">
        <w:rPr>
          <w:rFonts w:ascii="Verdana" w:hAnsi="Verdana"/>
        </w:rPr>
        <w:t>UPMC Children's Hospital of Pittsburgh</w:t>
      </w:r>
      <w:r w:rsidRPr="00951A43">
        <w:rPr>
          <w:rFonts w:ascii="Verdana" w:hAnsi="Verdana"/>
        </w:rPr>
        <w:tab/>
      </w:r>
    </w:p>
    <w:p w14:paraId="31DB42C0" w14:textId="77777777" w:rsidR="00022EF5" w:rsidRPr="00951A43" w:rsidRDefault="00022EF5" w:rsidP="00022EF5">
      <w:pPr>
        <w:tabs>
          <w:tab w:val="left" w:pos="3240"/>
          <w:tab w:val="right" w:pos="10224"/>
        </w:tabs>
        <w:suppressAutoHyphens/>
        <w:spacing w:line="276" w:lineRule="auto"/>
        <w:ind w:right="-36"/>
        <w:rPr>
          <w:rFonts w:ascii="Verdana" w:hAnsi="Verdana"/>
        </w:rPr>
      </w:pPr>
      <w:r w:rsidRPr="00951A43">
        <w:rPr>
          <w:rFonts w:ascii="Verdana" w:hAnsi="Verdana"/>
        </w:rPr>
        <w:tab/>
        <w:t>Pittsburgh, PA</w:t>
      </w:r>
    </w:p>
    <w:p w14:paraId="439C947E" w14:textId="34428DAE" w:rsidR="00022EF5" w:rsidRPr="00951A43" w:rsidRDefault="00022EF5" w:rsidP="00022EF5">
      <w:pPr>
        <w:tabs>
          <w:tab w:val="left" w:pos="0"/>
          <w:tab w:val="left" w:pos="3240"/>
          <w:tab w:val="right" w:pos="10224"/>
        </w:tabs>
        <w:suppressAutoHyphens/>
        <w:spacing w:line="276" w:lineRule="auto"/>
        <w:ind w:right="-36"/>
        <w:rPr>
          <w:rFonts w:ascii="Verdana" w:hAnsi="Verdana"/>
        </w:rPr>
      </w:pPr>
    </w:p>
    <w:p w14:paraId="19567974" w14:textId="36A89170" w:rsidR="00AA257A" w:rsidRPr="00951A43" w:rsidRDefault="00231E13" w:rsidP="00AA257A">
      <w:pPr>
        <w:tabs>
          <w:tab w:val="left" w:pos="0"/>
          <w:tab w:val="left" w:pos="360"/>
          <w:tab w:val="left" w:pos="3240"/>
          <w:tab w:val="right" w:pos="10224"/>
        </w:tabs>
        <w:suppressAutoHyphens/>
        <w:spacing w:line="276" w:lineRule="auto"/>
        <w:ind w:right="-36"/>
        <w:rPr>
          <w:rFonts w:ascii="Verdana" w:hAnsi="Verdana"/>
        </w:rPr>
      </w:pPr>
      <w:r w:rsidRPr="00951A43">
        <w:rPr>
          <w:rFonts w:ascii="Verdana" w:hAnsi="Verdana"/>
        </w:rPr>
        <w:t xml:space="preserve">Senior </w:t>
      </w:r>
      <w:r w:rsidR="00AA257A" w:rsidRPr="00951A43">
        <w:rPr>
          <w:rFonts w:ascii="Verdana" w:hAnsi="Verdana"/>
        </w:rPr>
        <w:t>Associate Vice Chair</w:t>
      </w:r>
      <w:r w:rsidR="00AA257A" w:rsidRPr="00951A43">
        <w:rPr>
          <w:rFonts w:ascii="Verdana" w:hAnsi="Verdana"/>
        </w:rPr>
        <w:tab/>
        <w:t>University of Pittsburgh School of Medicine</w:t>
      </w:r>
      <w:r w:rsidR="00AA257A" w:rsidRPr="00951A43">
        <w:rPr>
          <w:rFonts w:ascii="Verdana" w:hAnsi="Verdana"/>
        </w:rPr>
        <w:tab/>
        <w:t xml:space="preserve">2016 – present </w:t>
      </w:r>
    </w:p>
    <w:p w14:paraId="257E1B1A" w14:textId="595D0C80" w:rsidR="00AA257A" w:rsidRPr="00951A43" w:rsidRDefault="00AA257A" w:rsidP="00AA257A">
      <w:pPr>
        <w:tabs>
          <w:tab w:val="left" w:pos="0"/>
          <w:tab w:val="left" w:pos="360"/>
          <w:tab w:val="left" w:pos="3240"/>
          <w:tab w:val="right" w:pos="10224"/>
        </w:tabs>
        <w:suppressAutoHyphens/>
        <w:spacing w:line="276" w:lineRule="auto"/>
        <w:ind w:right="-36"/>
        <w:rPr>
          <w:rFonts w:ascii="Verdana" w:hAnsi="Verdana"/>
        </w:rPr>
      </w:pPr>
      <w:r w:rsidRPr="00951A43">
        <w:rPr>
          <w:rFonts w:ascii="Verdana" w:hAnsi="Verdana"/>
        </w:rPr>
        <w:tab/>
      </w:r>
      <w:r w:rsidR="00231E13" w:rsidRPr="00951A43">
        <w:rPr>
          <w:rFonts w:ascii="Verdana" w:hAnsi="Verdana"/>
        </w:rPr>
        <w:t xml:space="preserve">For </w:t>
      </w:r>
      <w:r w:rsidRPr="00951A43">
        <w:rPr>
          <w:rFonts w:ascii="Verdana" w:hAnsi="Verdana"/>
        </w:rPr>
        <w:t>Faculty Development</w:t>
      </w:r>
      <w:r w:rsidRPr="00951A43">
        <w:rPr>
          <w:rFonts w:ascii="Verdana" w:hAnsi="Verdana"/>
        </w:rPr>
        <w:tab/>
        <w:t>Department of Pediatrics</w:t>
      </w:r>
      <w:r w:rsidRPr="00951A43">
        <w:rPr>
          <w:rFonts w:ascii="Verdana" w:hAnsi="Verdana"/>
        </w:rPr>
        <w:tab/>
      </w:r>
    </w:p>
    <w:p w14:paraId="71E2849E" w14:textId="77777777" w:rsidR="00AA257A" w:rsidRPr="00951A43" w:rsidRDefault="00AA257A" w:rsidP="00AA257A">
      <w:pPr>
        <w:tabs>
          <w:tab w:val="left" w:pos="3240"/>
          <w:tab w:val="right" w:pos="10224"/>
        </w:tabs>
        <w:suppressAutoHyphens/>
        <w:spacing w:line="276" w:lineRule="auto"/>
        <w:ind w:right="-36"/>
        <w:rPr>
          <w:rFonts w:ascii="Verdana" w:hAnsi="Verdana"/>
        </w:rPr>
      </w:pPr>
      <w:r w:rsidRPr="00951A43">
        <w:rPr>
          <w:rFonts w:ascii="Verdana" w:hAnsi="Verdana"/>
        </w:rPr>
        <w:tab/>
        <w:t>Pittsburgh, PA</w:t>
      </w:r>
    </w:p>
    <w:p w14:paraId="78420F6B" w14:textId="77777777" w:rsidR="00AA257A" w:rsidRPr="00951A43" w:rsidRDefault="00AA257A" w:rsidP="00022EF5">
      <w:pPr>
        <w:tabs>
          <w:tab w:val="left" w:pos="0"/>
          <w:tab w:val="left" w:pos="3240"/>
          <w:tab w:val="right" w:pos="10224"/>
        </w:tabs>
        <w:suppressAutoHyphens/>
        <w:spacing w:line="276" w:lineRule="auto"/>
        <w:ind w:right="-36"/>
        <w:rPr>
          <w:rFonts w:ascii="Verdana" w:hAnsi="Verdana"/>
        </w:rPr>
      </w:pPr>
    </w:p>
    <w:p w14:paraId="68F99052" w14:textId="76DB756D" w:rsidR="00022EF5" w:rsidRPr="00951A43" w:rsidRDefault="00022EF5" w:rsidP="00022EF5">
      <w:pPr>
        <w:tabs>
          <w:tab w:val="left" w:pos="0"/>
          <w:tab w:val="left" w:pos="3240"/>
          <w:tab w:val="right" w:pos="10224"/>
        </w:tabs>
        <w:suppressAutoHyphens/>
        <w:spacing w:line="276" w:lineRule="auto"/>
        <w:ind w:right="-36"/>
        <w:rPr>
          <w:rFonts w:ascii="Verdana" w:hAnsi="Verdana"/>
        </w:rPr>
      </w:pPr>
      <w:r w:rsidRPr="00951A43">
        <w:rPr>
          <w:rFonts w:ascii="Verdana" w:hAnsi="Verdana"/>
        </w:rPr>
        <w:t>Fellowship Program Director</w:t>
      </w:r>
      <w:r w:rsidRPr="00951A43">
        <w:rPr>
          <w:rFonts w:ascii="Verdana" w:hAnsi="Verdana"/>
        </w:rPr>
        <w:tab/>
      </w:r>
      <w:r w:rsidR="00AA257A" w:rsidRPr="00951A43">
        <w:rPr>
          <w:rFonts w:ascii="Verdana" w:hAnsi="Verdana"/>
        </w:rPr>
        <w:t>Division of Hematology/Oncology</w:t>
      </w:r>
      <w:r w:rsidRPr="00951A43">
        <w:rPr>
          <w:rFonts w:ascii="Verdana" w:hAnsi="Verdana"/>
        </w:rPr>
        <w:tab/>
        <w:t>2018 – present</w:t>
      </w:r>
    </w:p>
    <w:p w14:paraId="4B69E5C3" w14:textId="0DCF1C82" w:rsidR="00022EF5" w:rsidRPr="00951A43" w:rsidRDefault="00022EF5" w:rsidP="00AA257A">
      <w:pPr>
        <w:tabs>
          <w:tab w:val="left" w:pos="0"/>
          <w:tab w:val="left" w:pos="360"/>
          <w:tab w:val="left" w:pos="3240"/>
          <w:tab w:val="right" w:pos="10224"/>
        </w:tabs>
        <w:suppressAutoHyphens/>
        <w:spacing w:line="276" w:lineRule="auto"/>
        <w:ind w:right="-36"/>
        <w:rPr>
          <w:rFonts w:ascii="Verdana" w:hAnsi="Verdana"/>
        </w:rPr>
      </w:pPr>
      <w:r w:rsidRPr="00951A43">
        <w:rPr>
          <w:rFonts w:ascii="Verdana" w:hAnsi="Verdana"/>
        </w:rPr>
        <w:tab/>
      </w:r>
      <w:r w:rsidRPr="00951A43">
        <w:rPr>
          <w:rFonts w:ascii="Verdana" w:hAnsi="Verdana"/>
        </w:rPr>
        <w:tab/>
      </w:r>
      <w:r w:rsidR="007D6370" w:rsidRPr="00951A43">
        <w:rPr>
          <w:rFonts w:ascii="Verdana" w:hAnsi="Verdana"/>
        </w:rPr>
        <w:t>UPMC Children's Hospital of Pittsburgh</w:t>
      </w:r>
      <w:r w:rsidRPr="00951A43">
        <w:rPr>
          <w:rFonts w:ascii="Verdana" w:hAnsi="Verdana"/>
        </w:rPr>
        <w:tab/>
      </w:r>
    </w:p>
    <w:p w14:paraId="38A03EE2" w14:textId="16180C08" w:rsidR="00022EF5" w:rsidRPr="00951A43" w:rsidRDefault="00022EF5" w:rsidP="00022EF5">
      <w:pPr>
        <w:tabs>
          <w:tab w:val="left" w:pos="3240"/>
          <w:tab w:val="right" w:pos="10224"/>
        </w:tabs>
        <w:suppressAutoHyphens/>
        <w:spacing w:line="276" w:lineRule="auto"/>
        <w:ind w:right="-36"/>
        <w:rPr>
          <w:rFonts w:ascii="Verdana" w:hAnsi="Verdana"/>
        </w:rPr>
      </w:pPr>
      <w:r w:rsidRPr="00951A43">
        <w:rPr>
          <w:rFonts w:ascii="Verdana" w:hAnsi="Verdana"/>
        </w:rPr>
        <w:tab/>
        <w:t>Pittsburgh, PA</w:t>
      </w:r>
    </w:p>
    <w:p w14:paraId="33925F15" w14:textId="115669BF" w:rsidR="00212CD5" w:rsidRPr="00951A43" w:rsidRDefault="00212CD5" w:rsidP="00022EF5">
      <w:pPr>
        <w:tabs>
          <w:tab w:val="left" w:pos="3240"/>
          <w:tab w:val="right" w:pos="10224"/>
        </w:tabs>
        <w:suppressAutoHyphens/>
        <w:spacing w:line="276" w:lineRule="auto"/>
        <w:ind w:right="-36"/>
        <w:rPr>
          <w:rFonts w:ascii="Verdana" w:hAnsi="Verdana"/>
        </w:rPr>
      </w:pPr>
    </w:p>
    <w:p w14:paraId="3F5EBCA0" w14:textId="1BF855EA" w:rsidR="00AA257A" w:rsidRPr="00951A43" w:rsidRDefault="00AA257A" w:rsidP="004E180B">
      <w:pPr>
        <w:tabs>
          <w:tab w:val="left" w:pos="0"/>
          <w:tab w:val="left" w:pos="3240"/>
          <w:tab w:val="right" w:pos="10224"/>
        </w:tabs>
        <w:suppressAutoHyphens/>
        <w:spacing w:line="276" w:lineRule="auto"/>
        <w:ind w:right="-36"/>
        <w:rPr>
          <w:rFonts w:ascii="Verdana" w:hAnsi="Verdana"/>
        </w:rPr>
      </w:pPr>
      <w:r w:rsidRPr="00951A43">
        <w:rPr>
          <w:rFonts w:ascii="Verdana" w:hAnsi="Verdana"/>
        </w:rPr>
        <w:t>Associate Professor</w:t>
      </w:r>
      <w:r w:rsidRPr="00951A43">
        <w:rPr>
          <w:rFonts w:ascii="Verdana" w:hAnsi="Verdana"/>
        </w:rPr>
        <w:tab/>
        <w:t>University of Pittsburgh School of Medicine</w:t>
      </w:r>
      <w:r w:rsidRPr="00951A43">
        <w:rPr>
          <w:rFonts w:ascii="Verdana" w:hAnsi="Verdana"/>
        </w:rPr>
        <w:tab/>
        <w:t xml:space="preserve">2020 – present </w:t>
      </w:r>
    </w:p>
    <w:p w14:paraId="30770BF6" w14:textId="77777777" w:rsidR="00AA257A" w:rsidRPr="00951A43" w:rsidRDefault="00AA257A" w:rsidP="00AA257A">
      <w:pPr>
        <w:tabs>
          <w:tab w:val="left" w:pos="3240"/>
          <w:tab w:val="right" w:pos="10224"/>
        </w:tabs>
        <w:suppressAutoHyphens/>
        <w:spacing w:line="276" w:lineRule="auto"/>
        <w:ind w:right="-36"/>
        <w:rPr>
          <w:rFonts w:ascii="Verdana" w:hAnsi="Verdana"/>
        </w:rPr>
      </w:pPr>
      <w:r w:rsidRPr="00951A43">
        <w:rPr>
          <w:rFonts w:ascii="Verdana" w:hAnsi="Verdana"/>
        </w:rPr>
        <w:tab/>
        <w:t>Pittsburgh, PA</w:t>
      </w:r>
    </w:p>
    <w:p w14:paraId="3447AE06" w14:textId="77777777" w:rsidR="00AA257A" w:rsidRPr="00951A43" w:rsidRDefault="00AA257A" w:rsidP="00022EF5">
      <w:pPr>
        <w:tabs>
          <w:tab w:val="left" w:pos="3240"/>
          <w:tab w:val="right" w:pos="10224"/>
        </w:tabs>
        <w:suppressAutoHyphens/>
        <w:spacing w:line="276" w:lineRule="auto"/>
        <w:ind w:right="-36"/>
        <w:rPr>
          <w:rFonts w:ascii="Verdana" w:hAnsi="Verdana"/>
        </w:rPr>
      </w:pPr>
    </w:p>
    <w:p w14:paraId="3B2371F2" w14:textId="4A589D27" w:rsidR="00212CD5" w:rsidRPr="00951A43" w:rsidRDefault="00212CD5" w:rsidP="00022EF5">
      <w:pPr>
        <w:tabs>
          <w:tab w:val="left" w:pos="3240"/>
          <w:tab w:val="right" w:pos="10224"/>
        </w:tabs>
        <w:suppressAutoHyphens/>
        <w:spacing w:line="276" w:lineRule="auto"/>
        <w:ind w:right="-36"/>
        <w:rPr>
          <w:rFonts w:ascii="Verdana" w:hAnsi="Verdana"/>
        </w:rPr>
      </w:pPr>
      <w:r w:rsidRPr="00951A43">
        <w:rPr>
          <w:rFonts w:ascii="Verdana" w:hAnsi="Verdana"/>
        </w:rPr>
        <w:t>Director</w:t>
      </w:r>
      <w:r w:rsidRPr="00951A43">
        <w:rPr>
          <w:rFonts w:ascii="Verdana" w:hAnsi="Verdana"/>
        </w:rPr>
        <w:tab/>
        <w:t>Office of Faculty Development</w:t>
      </w:r>
      <w:r w:rsidR="00215B9D" w:rsidRPr="00951A43">
        <w:rPr>
          <w:rFonts w:ascii="Verdana" w:hAnsi="Verdana"/>
        </w:rPr>
        <w:tab/>
        <w:t>2020 – present</w:t>
      </w:r>
    </w:p>
    <w:p w14:paraId="22AF7027" w14:textId="027981F1" w:rsidR="00AA257A" w:rsidRPr="00951A43" w:rsidRDefault="00215B9D" w:rsidP="00AA257A">
      <w:pPr>
        <w:tabs>
          <w:tab w:val="left" w:pos="3240"/>
          <w:tab w:val="right" w:pos="10224"/>
        </w:tabs>
        <w:suppressAutoHyphens/>
        <w:spacing w:line="276" w:lineRule="auto"/>
        <w:ind w:right="-36"/>
        <w:rPr>
          <w:rFonts w:ascii="Verdana" w:hAnsi="Verdana"/>
        </w:rPr>
      </w:pPr>
      <w:r w:rsidRPr="00951A43">
        <w:rPr>
          <w:rFonts w:ascii="Verdana" w:hAnsi="Verdana"/>
        </w:rPr>
        <w:tab/>
        <w:t>Department of Pediatrics</w:t>
      </w:r>
    </w:p>
    <w:p w14:paraId="654030AE" w14:textId="0A7AAF74" w:rsidR="00215B9D" w:rsidRPr="00951A43" w:rsidRDefault="00AA257A" w:rsidP="00022EF5">
      <w:pPr>
        <w:tabs>
          <w:tab w:val="left" w:pos="3240"/>
          <w:tab w:val="right" w:pos="10224"/>
        </w:tabs>
        <w:suppressAutoHyphens/>
        <w:spacing w:line="276" w:lineRule="auto"/>
        <w:ind w:right="-36"/>
        <w:rPr>
          <w:rFonts w:ascii="Verdana" w:hAnsi="Verdana"/>
        </w:rPr>
      </w:pPr>
      <w:r w:rsidRPr="00951A43">
        <w:rPr>
          <w:rFonts w:ascii="Verdana" w:hAnsi="Verdana"/>
        </w:rPr>
        <w:tab/>
      </w:r>
      <w:r w:rsidR="00215B9D" w:rsidRPr="00951A43">
        <w:rPr>
          <w:rFonts w:ascii="Verdana" w:hAnsi="Verdana"/>
        </w:rPr>
        <w:t>Pittsburgh, PA</w:t>
      </w:r>
    </w:p>
    <w:p w14:paraId="76994428" w14:textId="77777777" w:rsidR="00E16FAC" w:rsidRPr="00951A43" w:rsidRDefault="00E16FAC" w:rsidP="006368AB">
      <w:pPr>
        <w:pBdr>
          <w:bottom w:val="single" w:sz="6" w:space="1" w:color="auto"/>
        </w:pBdr>
        <w:tabs>
          <w:tab w:val="left" w:pos="0"/>
          <w:tab w:val="left" w:pos="4050"/>
        </w:tabs>
        <w:suppressAutoHyphens/>
        <w:rPr>
          <w:rFonts w:ascii="Verdana" w:hAnsi="Verdana"/>
        </w:rPr>
      </w:pPr>
    </w:p>
    <w:p w14:paraId="70D8AD7C" w14:textId="77777777" w:rsidR="00E16FAC" w:rsidRPr="00951A43" w:rsidRDefault="00E16FAC" w:rsidP="00E16FAC">
      <w:pPr>
        <w:tabs>
          <w:tab w:val="left" w:pos="0"/>
        </w:tabs>
        <w:suppressAutoHyphens/>
        <w:ind w:left="720" w:hanging="720"/>
        <w:rPr>
          <w:rFonts w:ascii="Verdana" w:hAnsi="Verdana"/>
        </w:rPr>
      </w:pPr>
    </w:p>
    <w:p w14:paraId="103E93CA" w14:textId="77777777" w:rsidR="00CA1C7A" w:rsidRPr="00951A43" w:rsidRDefault="00CA1C7A">
      <w:pPr>
        <w:widowControl/>
        <w:rPr>
          <w:rFonts w:ascii="Verdana" w:hAnsi="Verdana"/>
          <w:b/>
        </w:rPr>
      </w:pPr>
      <w:r w:rsidRPr="00951A43">
        <w:rPr>
          <w:rFonts w:ascii="Verdana" w:hAnsi="Verdana"/>
          <w:b/>
        </w:rPr>
        <w:br w:type="page"/>
      </w:r>
    </w:p>
    <w:p w14:paraId="43847119" w14:textId="2DB19219" w:rsidR="00693862" w:rsidRPr="00951A43" w:rsidRDefault="00693862" w:rsidP="000F7E10">
      <w:pPr>
        <w:jc w:val="center"/>
        <w:rPr>
          <w:rFonts w:ascii="Verdana" w:hAnsi="Verdana"/>
          <w:b/>
        </w:rPr>
      </w:pPr>
      <w:r w:rsidRPr="00951A43">
        <w:rPr>
          <w:rFonts w:ascii="Verdana" w:hAnsi="Verdana"/>
          <w:b/>
        </w:rPr>
        <w:lastRenderedPageBreak/>
        <w:t>CERTIFICATION AND LICENSURE</w:t>
      </w:r>
    </w:p>
    <w:p w14:paraId="4AF39A15" w14:textId="77777777" w:rsidR="000F7E10" w:rsidRPr="00951A43" w:rsidRDefault="000F7E10" w:rsidP="000F7E10">
      <w:pPr>
        <w:jc w:val="center"/>
        <w:rPr>
          <w:rFonts w:ascii="Verdana" w:hAnsi="Verdana"/>
        </w:rPr>
      </w:pPr>
    </w:p>
    <w:p w14:paraId="7E6AF4D6" w14:textId="77777777" w:rsidR="00693862" w:rsidRPr="00951A43" w:rsidRDefault="00693862" w:rsidP="00AD766C">
      <w:pPr>
        <w:tabs>
          <w:tab w:val="left" w:pos="5580"/>
          <w:tab w:val="right" w:pos="10224"/>
        </w:tabs>
        <w:suppressAutoHyphens/>
        <w:spacing w:line="276" w:lineRule="auto"/>
        <w:rPr>
          <w:rFonts w:ascii="Verdana" w:hAnsi="Verdana"/>
          <w:b/>
          <w:u w:val="single"/>
        </w:rPr>
      </w:pPr>
      <w:r w:rsidRPr="00951A43">
        <w:rPr>
          <w:rFonts w:ascii="Verdana" w:hAnsi="Verdana"/>
          <w:b/>
          <w:u w:val="single"/>
        </w:rPr>
        <w:t>Specialty Certification</w:t>
      </w:r>
    </w:p>
    <w:p w14:paraId="6EFA593F" w14:textId="122842FE" w:rsidR="00774EA7" w:rsidRPr="00951A43" w:rsidRDefault="00521EF4" w:rsidP="0025594E">
      <w:pPr>
        <w:tabs>
          <w:tab w:val="left" w:pos="5580"/>
          <w:tab w:val="right" w:pos="10224"/>
        </w:tabs>
        <w:suppressAutoHyphens/>
        <w:spacing w:line="276" w:lineRule="auto"/>
        <w:rPr>
          <w:rFonts w:ascii="Verdana" w:hAnsi="Verdana"/>
        </w:rPr>
      </w:pPr>
      <w:r w:rsidRPr="00951A43">
        <w:rPr>
          <w:rFonts w:ascii="Verdana" w:hAnsi="Verdana"/>
        </w:rPr>
        <w:t>American Board of Pediatrics</w:t>
      </w:r>
      <w:r w:rsidR="0025594E" w:rsidRPr="00951A43">
        <w:rPr>
          <w:rFonts w:ascii="Verdana" w:hAnsi="Verdana"/>
        </w:rPr>
        <w:t xml:space="preserve">, </w:t>
      </w:r>
      <w:r w:rsidR="00774EA7" w:rsidRPr="00951A43">
        <w:rPr>
          <w:rFonts w:ascii="Verdana" w:hAnsi="Verdana"/>
        </w:rPr>
        <w:t>Certifi</w:t>
      </w:r>
      <w:r w:rsidR="00A3225E" w:rsidRPr="00951A43">
        <w:rPr>
          <w:rFonts w:ascii="Verdana" w:hAnsi="Verdana"/>
        </w:rPr>
        <w:t>ed</w:t>
      </w:r>
      <w:r w:rsidR="00774EA7" w:rsidRPr="00951A43">
        <w:rPr>
          <w:rFonts w:ascii="Verdana" w:hAnsi="Verdana"/>
        </w:rPr>
        <w:t xml:space="preserve"> in General Pediatric</w:t>
      </w:r>
      <w:r w:rsidR="00A3225E" w:rsidRPr="00951A43">
        <w:rPr>
          <w:rFonts w:ascii="Verdana" w:hAnsi="Verdana"/>
        </w:rPr>
        <w:t>s</w:t>
      </w:r>
      <w:r w:rsidR="00774EA7" w:rsidRPr="00951A43">
        <w:rPr>
          <w:rFonts w:ascii="Verdana" w:hAnsi="Verdana"/>
        </w:rPr>
        <w:tab/>
        <w:t>2009</w:t>
      </w:r>
    </w:p>
    <w:p w14:paraId="153EABF1" w14:textId="5300989E" w:rsidR="00C902C3" w:rsidRPr="00951A43" w:rsidRDefault="0025594E" w:rsidP="00DA53D4">
      <w:pPr>
        <w:tabs>
          <w:tab w:val="left" w:pos="540"/>
          <w:tab w:val="left" w:pos="5580"/>
          <w:tab w:val="right" w:pos="10224"/>
        </w:tabs>
        <w:suppressAutoHyphens/>
        <w:spacing w:line="276" w:lineRule="auto"/>
        <w:rPr>
          <w:rFonts w:ascii="Verdana" w:hAnsi="Verdana"/>
        </w:rPr>
      </w:pPr>
      <w:r w:rsidRPr="00951A43">
        <w:rPr>
          <w:rFonts w:ascii="Verdana" w:hAnsi="Verdana"/>
        </w:rPr>
        <w:t xml:space="preserve">American Board of Pediatrics, </w:t>
      </w:r>
      <w:r w:rsidR="00A3225E" w:rsidRPr="00951A43">
        <w:rPr>
          <w:rFonts w:ascii="Verdana" w:hAnsi="Verdana"/>
        </w:rPr>
        <w:t>Certified</w:t>
      </w:r>
      <w:r w:rsidR="00C902C3" w:rsidRPr="00951A43">
        <w:rPr>
          <w:rFonts w:ascii="Verdana" w:hAnsi="Verdana"/>
        </w:rPr>
        <w:t xml:space="preserve"> in Pediatric Hematology/Oncology</w:t>
      </w:r>
      <w:r w:rsidR="00C902C3" w:rsidRPr="00951A43">
        <w:rPr>
          <w:rFonts w:ascii="Verdana" w:hAnsi="Verdana"/>
        </w:rPr>
        <w:tab/>
        <w:t>2015</w:t>
      </w:r>
    </w:p>
    <w:p w14:paraId="7BCF2641" w14:textId="77777777" w:rsidR="00CA1C7A" w:rsidRPr="00951A43" w:rsidRDefault="00CA1C7A" w:rsidP="00EC7E59">
      <w:pPr>
        <w:tabs>
          <w:tab w:val="left" w:pos="540"/>
          <w:tab w:val="left" w:pos="5580"/>
          <w:tab w:val="right" w:pos="10224"/>
        </w:tabs>
        <w:suppressAutoHyphens/>
        <w:spacing w:line="276" w:lineRule="auto"/>
        <w:rPr>
          <w:rFonts w:ascii="Verdana" w:hAnsi="Verdana"/>
          <w:b/>
          <w:u w:val="single"/>
        </w:rPr>
      </w:pPr>
    </w:p>
    <w:p w14:paraId="448D73D5" w14:textId="4BB86388" w:rsidR="00693862" w:rsidRPr="00951A43" w:rsidRDefault="00693862" w:rsidP="00EC7E59">
      <w:pPr>
        <w:tabs>
          <w:tab w:val="left" w:pos="540"/>
          <w:tab w:val="left" w:pos="5580"/>
          <w:tab w:val="right" w:pos="10224"/>
        </w:tabs>
        <w:suppressAutoHyphens/>
        <w:spacing w:line="276" w:lineRule="auto"/>
        <w:rPr>
          <w:rFonts w:ascii="Verdana" w:hAnsi="Verdana"/>
        </w:rPr>
      </w:pPr>
      <w:r w:rsidRPr="00951A43">
        <w:rPr>
          <w:rFonts w:ascii="Verdana" w:hAnsi="Verdana"/>
          <w:b/>
          <w:u w:val="single"/>
        </w:rPr>
        <w:t xml:space="preserve">Medical </w:t>
      </w:r>
      <w:r w:rsidR="001E544D" w:rsidRPr="00951A43">
        <w:rPr>
          <w:rFonts w:ascii="Verdana" w:hAnsi="Verdana"/>
          <w:b/>
          <w:u w:val="single"/>
        </w:rPr>
        <w:t>and</w:t>
      </w:r>
      <w:r w:rsidRPr="00951A43">
        <w:rPr>
          <w:rFonts w:ascii="Verdana" w:hAnsi="Verdana"/>
          <w:b/>
          <w:u w:val="single"/>
        </w:rPr>
        <w:t xml:space="preserve"> Professional Licensure</w:t>
      </w:r>
    </w:p>
    <w:p w14:paraId="01A18F12" w14:textId="77777777" w:rsidR="00C14572" w:rsidRPr="00951A43" w:rsidRDefault="00CC1FA2" w:rsidP="006C0F0A">
      <w:pPr>
        <w:tabs>
          <w:tab w:val="left" w:pos="5580"/>
          <w:tab w:val="right" w:pos="10224"/>
        </w:tabs>
        <w:suppressAutoHyphens/>
        <w:spacing w:line="276" w:lineRule="auto"/>
        <w:rPr>
          <w:rFonts w:ascii="Verdana" w:hAnsi="Verdana"/>
        </w:rPr>
      </w:pPr>
      <w:r w:rsidRPr="00951A43">
        <w:rPr>
          <w:rFonts w:ascii="Verdana" w:hAnsi="Verdana"/>
        </w:rPr>
        <w:t>Commonwealth of Pennsylvania</w:t>
      </w:r>
      <w:r w:rsidR="00521EF4" w:rsidRPr="00951A43">
        <w:rPr>
          <w:rFonts w:ascii="Verdana" w:hAnsi="Verdana"/>
        </w:rPr>
        <w:tab/>
      </w:r>
      <w:r w:rsidR="00C902C3" w:rsidRPr="00951A43">
        <w:rPr>
          <w:rFonts w:ascii="Verdana" w:hAnsi="Verdana"/>
        </w:rPr>
        <w:tab/>
      </w:r>
      <w:r w:rsidRPr="00951A43">
        <w:rPr>
          <w:rFonts w:ascii="Verdana" w:hAnsi="Verdana"/>
        </w:rPr>
        <w:t>200</w:t>
      </w:r>
      <w:r w:rsidR="00601E79" w:rsidRPr="00951A43">
        <w:rPr>
          <w:rFonts w:ascii="Verdana" w:hAnsi="Verdana"/>
        </w:rPr>
        <w:t>9</w:t>
      </w:r>
      <w:r w:rsidR="00B001FB" w:rsidRPr="00951A43">
        <w:rPr>
          <w:rFonts w:ascii="Verdana" w:hAnsi="Verdana"/>
        </w:rPr>
        <w:t xml:space="preserve"> – p</w:t>
      </w:r>
      <w:r w:rsidR="00FF4E55" w:rsidRPr="00951A43">
        <w:rPr>
          <w:rFonts w:ascii="Verdana" w:hAnsi="Verdana"/>
        </w:rPr>
        <w:t xml:space="preserve">resent </w:t>
      </w:r>
    </w:p>
    <w:p w14:paraId="2DFA4D1A" w14:textId="77777777" w:rsidR="00FB6F53" w:rsidRPr="00951A43" w:rsidRDefault="00FB6F53" w:rsidP="00AD766C">
      <w:pPr>
        <w:tabs>
          <w:tab w:val="left" w:pos="5580"/>
          <w:tab w:val="right" w:pos="10224"/>
        </w:tabs>
        <w:suppressAutoHyphens/>
        <w:spacing w:line="276" w:lineRule="auto"/>
        <w:rPr>
          <w:rFonts w:ascii="Verdana" w:hAnsi="Verdana"/>
          <w:b/>
          <w:u w:val="single"/>
        </w:rPr>
      </w:pPr>
    </w:p>
    <w:p w14:paraId="766CB4B0" w14:textId="77777777" w:rsidR="00A031A9" w:rsidRPr="00951A43" w:rsidRDefault="00A031A9" w:rsidP="00AD766C">
      <w:pPr>
        <w:tabs>
          <w:tab w:val="left" w:pos="5580"/>
          <w:tab w:val="right" w:pos="10224"/>
        </w:tabs>
        <w:suppressAutoHyphens/>
        <w:spacing w:line="276" w:lineRule="auto"/>
        <w:rPr>
          <w:rFonts w:ascii="Verdana" w:hAnsi="Verdana"/>
        </w:rPr>
      </w:pPr>
      <w:r w:rsidRPr="00951A43">
        <w:rPr>
          <w:rFonts w:ascii="Verdana" w:hAnsi="Verdana"/>
          <w:b/>
          <w:u w:val="single"/>
        </w:rPr>
        <w:t>Skills Certification</w:t>
      </w:r>
    </w:p>
    <w:p w14:paraId="435CABE7" w14:textId="0C131A84" w:rsidR="00B001FB" w:rsidRPr="00951A43" w:rsidRDefault="00B001FB" w:rsidP="006C0F0A">
      <w:pPr>
        <w:tabs>
          <w:tab w:val="left" w:pos="5580"/>
          <w:tab w:val="right" w:pos="10224"/>
        </w:tabs>
        <w:suppressAutoHyphens/>
        <w:spacing w:line="276" w:lineRule="auto"/>
        <w:rPr>
          <w:rFonts w:ascii="Verdana" w:hAnsi="Verdana"/>
        </w:rPr>
      </w:pPr>
      <w:r w:rsidRPr="00951A43">
        <w:rPr>
          <w:rFonts w:ascii="Verdana" w:hAnsi="Verdana"/>
        </w:rPr>
        <w:t>Pediatric Advanced Life Support Instructor</w:t>
      </w:r>
      <w:r w:rsidRPr="00951A43">
        <w:rPr>
          <w:rFonts w:ascii="Verdana" w:hAnsi="Verdana"/>
        </w:rPr>
        <w:tab/>
      </w:r>
      <w:r w:rsidRPr="00951A43">
        <w:rPr>
          <w:rFonts w:ascii="Verdana" w:hAnsi="Verdana"/>
        </w:rPr>
        <w:tab/>
        <w:t xml:space="preserve">2013 – </w:t>
      </w:r>
      <w:r w:rsidR="007514D2" w:rsidRPr="00951A43">
        <w:rPr>
          <w:rFonts w:ascii="Verdana" w:hAnsi="Verdana"/>
        </w:rPr>
        <w:t>2020</w:t>
      </w:r>
    </w:p>
    <w:p w14:paraId="7E11E9D8" w14:textId="392CB6A7" w:rsidR="00D87715" w:rsidRPr="00951A43" w:rsidRDefault="00A031A9" w:rsidP="00D87715">
      <w:pPr>
        <w:tabs>
          <w:tab w:val="left" w:pos="5580"/>
          <w:tab w:val="right" w:pos="10224"/>
        </w:tabs>
        <w:suppressAutoHyphens/>
        <w:spacing w:line="276" w:lineRule="auto"/>
        <w:rPr>
          <w:rFonts w:ascii="Verdana" w:hAnsi="Verdana"/>
        </w:rPr>
      </w:pPr>
      <w:r w:rsidRPr="00951A43">
        <w:rPr>
          <w:rFonts w:ascii="Verdana" w:hAnsi="Verdana"/>
        </w:rPr>
        <w:t>Pediatric Advance</w:t>
      </w:r>
      <w:r w:rsidR="008D2540" w:rsidRPr="00951A43">
        <w:rPr>
          <w:rFonts w:ascii="Verdana" w:hAnsi="Verdana"/>
        </w:rPr>
        <w:t>d</w:t>
      </w:r>
      <w:r w:rsidRPr="00951A43">
        <w:rPr>
          <w:rFonts w:ascii="Verdana" w:hAnsi="Verdana"/>
        </w:rPr>
        <w:t xml:space="preserve"> </w:t>
      </w:r>
      <w:r w:rsidR="00C41526" w:rsidRPr="00951A43">
        <w:rPr>
          <w:rFonts w:ascii="Verdana" w:hAnsi="Verdana"/>
        </w:rPr>
        <w:t>Life Support</w:t>
      </w:r>
      <w:r w:rsidR="00C41526" w:rsidRPr="00951A43">
        <w:rPr>
          <w:rFonts w:ascii="Verdana" w:hAnsi="Verdana"/>
        </w:rPr>
        <w:tab/>
      </w:r>
      <w:r w:rsidR="00C41526" w:rsidRPr="00951A43">
        <w:rPr>
          <w:rFonts w:ascii="Verdana" w:hAnsi="Verdana"/>
        </w:rPr>
        <w:tab/>
        <w:t>20</w:t>
      </w:r>
      <w:r w:rsidR="0025594E" w:rsidRPr="00951A43">
        <w:rPr>
          <w:rFonts w:ascii="Verdana" w:hAnsi="Verdana"/>
        </w:rPr>
        <w:t>2</w:t>
      </w:r>
      <w:r w:rsidR="00892297" w:rsidRPr="00951A43">
        <w:rPr>
          <w:rFonts w:ascii="Verdana" w:hAnsi="Verdana"/>
        </w:rPr>
        <w:t>3</w:t>
      </w:r>
      <w:r w:rsidR="00B001FB" w:rsidRPr="00951A43">
        <w:rPr>
          <w:rFonts w:ascii="Verdana" w:hAnsi="Verdana"/>
        </w:rPr>
        <w:t xml:space="preserve"> r</w:t>
      </w:r>
      <w:r w:rsidR="00C41526" w:rsidRPr="00951A43">
        <w:rPr>
          <w:rFonts w:ascii="Verdana" w:hAnsi="Verdana"/>
        </w:rPr>
        <w:t>enewed</w:t>
      </w:r>
    </w:p>
    <w:p w14:paraId="58DEE7D2" w14:textId="77777777" w:rsidR="00D87715" w:rsidRPr="00951A43" w:rsidRDefault="00D87715" w:rsidP="00D87715">
      <w:pPr>
        <w:pStyle w:val="Heading4"/>
        <w:pBdr>
          <w:bottom w:val="single" w:sz="6" w:space="1" w:color="auto"/>
        </w:pBdr>
        <w:rPr>
          <w:rFonts w:ascii="Verdana" w:hAnsi="Verdana"/>
          <w:b w:val="0"/>
          <w:spacing w:val="0"/>
          <w:sz w:val="20"/>
          <w:u w:val="none"/>
        </w:rPr>
      </w:pPr>
    </w:p>
    <w:p w14:paraId="42FE0B68" w14:textId="77777777" w:rsidR="00D87715" w:rsidRPr="00951A43" w:rsidRDefault="00D87715" w:rsidP="00D87715">
      <w:pPr>
        <w:tabs>
          <w:tab w:val="left" w:pos="5580"/>
          <w:tab w:val="right" w:pos="10224"/>
        </w:tabs>
        <w:suppressAutoHyphens/>
        <w:spacing w:line="276" w:lineRule="auto"/>
        <w:rPr>
          <w:rFonts w:ascii="Verdana" w:hAnsi="Verdana"/>
        </w:rPr>
      </w:pPr>
    </w:p>
    <w:p w14:paraId="49E0EC52" w14:textId="104505D9" w:rsidR="00693862" w:rsidRPr="00951A43" w:rsidRDefault="00693862" w:rsidP="00D87715">
      <w:pPr>
        <w:tabs>
          <w:tab w:val="left" w:pos="5580"/>
          <w:tab w:val="right" w:pos="10224"/>
        </w:tabs>
        <w:suppressAutoHyphens/>
        <w:spacing w:line="276" w:lineRule="auto"/>
        <w:jc w:val="center"/>
        <w:rPr>
          <w:rFonts w:ascii="Verdana" w:hAnsi="Verdana"/>
          <w:b/>
          <w:bCs/>
        </w:rPr>
      </w:pPr>
      <w:r w:rsidRPr="00951A43">
        <w:rPr>
          <w:rFonts w:ascii="Verdana" w:hAnsi="Verdana"/>
          <w:b/>
          <w:bCs/>
        </w:rPr>
        <w:t>MEMBERSHIPS IN PROFESSIONAL AND SCIENTIFIC SOCIETIES</w:t>
      </w:r>
    </w:p>
    <w:p w14:paraId="54D6D9C8" w14:textId="77777777" w:rsidR="00693862" w:rsidRPr="00951A43" w:rsidRDefault="00693862">
      <w:pPr>
        <w:tabs>
          <w:tab w:val="left" w:pos="0"/>
        </w:tabs>
        <w:suppressAutoHyphens/>
        <w:rPr>
          <w:rFonts w:ascii="Verdana" w:hAnsi="Verdana"/>
        </w:rPr>
      </w:pPr>
    </w:p>
    <w:p w14:paraId="516DBF3F" w14:textId="77777777" w:rsidR="00DF6C4F" w:rsidRPr="00951A43" w:rsidRDefault="00DF6C4F" w:rsidP="006C0F0A">
      <w:pPr>
        <w:tabs>
          <w:tab w:val="right" w:pos="10224"/>
        </w:tabs>
        <w:suppressAutoHyphens/>
        <w:spacing w:line="276" w:lineRule="auto"/>
        <w:rPr>
          <w:rFonts w:ascii="Verdana" w:hAnsi="Verdana"/>
        </w:rPr>
      </w:pPr>
      <w:r w:rsidRPr="00951A43">
        <w:rPr>
          <w:rFonts w:ascii="Verdana" w:hAnsi="Verdana"/>
        </w:rPr>
        <w:t>American Academy of Pediatrics</w:t>
      </w:r>
      <w:r w:rsidR="009E4698" w:rsidRPr="00951A43">
        <w:rPr>
          <w:rFonts w:ascii="Verdana" w:hAnsi="Verdana"/>
        </w:rPr>
        <w:t xml:space="preserve"> (AAP)</w:t>
      </w:r>
      <w:r w:rsidRPr="00951A43">
        <w:rPr>
          <w:rFonts w:ascii="Verdana" w:hAnsi="Verdana"/>
        </w:rPr>
        <w:tab/>
        <w:t>2006 – present</w:t>
      </w:r>
    </w:p>
    <w:p w14:paraId="7A4EBBCF" w14:textId="77777777" w:rsidR="00CC1FA2" w:rsidRPr="00951A43" w:rsidRDefault="00CC1FA2" w:rsidP="006C0F0A">
      <w:pPr>
        <w:tabs>
          <w:tab w:val="right" w:pos="10224"/>
        </w:tabs>
        <w:suppressAutoHyphens/>
        <w:spacing w:line="276" w:lineRule="auto"/>
        <w:rPr>
          <w:rFonts w:ascii="Verdana" w:hAnsi="Verdana"/>
        </w:rPr>
      </w:pPr>
      <w:r w:rsidRPr="00951A43">
        <w:rPr>
          <w:rFonts w:ascii="Verdana" w:hAnsi="Verdana"/>
        </w:rPr>
        <w:t>American Society of Pediatr</w:t>
      </w:r>
      <w:r w:rsidR="00036C30" w:rsidRPr="00951A43">
        <w:rPr>
          <w:rFonts w:ascii="Verdana" w:hAnsi="Verdana"/>
        </w:rPr>
        <w:t>ic Hematology and Oncology</w:t>
      </w:r>
      <w:r w:rsidR="009E4698" w:rsidRPr="00951A43">
        <w:rPr>
          <w:rFonts w:ascii="Verdana" w:hAnsi="Verdana"/>
        </w:rPr>
        <w:t xml:space="preserve"> (ASPHO)</w:t>
      </w:r>
      <w:r w:rsidR="00D56E8D" w:rsidRPr="00951A43">
        <w:rPr>
          <w:rFonts w:ascii="Verdana" w:hAnsi="Verdana"/>
        </w:rPr>
        <w:tab/>
      </w:r>
      <w:r w:rsidRPr="00951A43">
        <w:rPr>
          <w:rFonts w:ascii="Verdana" w:hAnsi="Verdana"/>
        </w:rPr>
        <w:t>20</w:t>
      </w:r>
      <w:r w:rsidR="00B82695" w:rsidRPr="00951A43">
        <w:rPr>
          <w:rFonts w:ascii="Verdana" w:hAnsi="Verdana"/>
        </w:rPr>
        <w:t>10</w:t>
      </w:r>
      <w:r w:rsidR="00D4083A" w:rsidRPr="00951A43">
        <w:rPr>
          <w:rFonts w:ascii="Verdana" w:hAnsi="Verdana"/>
        </w:rPr>
        <w:t xml:space="preserve"> </w:t>
      </w:r>
      <w:r w:rsidR="00457EED" w:rsidRPr="00951A43">
        <w:rPr>
          <w:rFonts w:ascii="Verdana" w:hAnsi="Verdana"/>
        </w:rPr>
        <w:t>–</w:t>
      </w:r>
      <w:r w:rsidR="006C4807" w:rsidRPr="00951A43">
        <w:rPr>
          <w:rFonts w:ascii="Verdana" w:hAnsi="Verdana"/>
        </w:rPr>
        <w:t xml:space="preserve"> p</w:t>
      </w:r>
      <w:r w:rsidR="00D4083A" w:rsidRPr="00951A43">
        <w:rPr>
          <w:rFonts w:ascii="Verdana" w:hAnsi="Verdana"/>
        </w:rPr>
        <w:t>resent</w:t>
      </w:r>
    </w:p>
    <w:p w14:paraId="3987F1EE" w14:textId="77777777" w:rsidR="00457EED" w:rsidRPr="00951A43" w:rsidRDefault="00457EED" w:rsidP="006C0F0A">
      <w:pPr>
        <w:tabs>
          <w:tab w:val="right" w:pos="10224"/>
        </w:tabs>
        <w:suppressAutoHyphens/>
        <w:spacing w:line="276" w:lineRule="auto"/>
        <w:rPr>
          <w:rFonts w:ascii="Verdana" w:hAnsi="Verdana"/>
        </w:rPr>
      </w:pPr>
      <w:r w:rsidRPr="00951A43">
        <w:rPr>
          <w:rFonts w:ascii="Verdana" w:hAnsi="Verdana"/>
        </w:rPr>
        <w:t>American Soci</w:t>
      </w:r>
      <w:r w:rsidR="00B82695" w:rsidRPr="00951A43">
        <w:rPr>
          <w:rFonts w:ascii="Verdana" w:hAnsi="Verdana"/>
        </w:rPr>
        <w:t>ety of Hematology</w:t>
      </w:r>
      <w:r w:rsidR="009E4698" w:rsidRPr="00951A43">
        <w:rPr>
          <w:rFonts w:ascii="Verdana" w:hAnsi="Verdana"/>
        </w:rPr>
        <w:t xml:space="preserve"> (ASH)</w:t>
      </w:r>
      <w:r w:rsidR="00036C30" w:rsidRPr="00951A43">
        <w:rPr>
          <w:rFonts w:ascii="Verdana" w:hAnsi="Verdana"/>
        </w:rPr>
        <w:tab/>
      </w:r>
      <w:r w:rsidR="00B82695" w:rsidRPr="00951A43">
        <w:rPr>
          <w:rFonts w:ascii="Verdana" w:hAnsi="Verdana"/>
        </w:rPr>
        <w:t xml:space="preserve">2010 – </w:t>
      </w:r>
      <w:r w:rsidR="006C4807" w:rsidRPr="00951A43">
        <w:rPr>
          <w:rFonts w:ascii="Verdana" w:hAnsi="Verdana"/>
        </w:rPr>
        <w:t>p</w:t>
      </w:r>
      <w:r w:rsidRPr="00951A43">
        <w:rPr>
          <w:rFonts w:ascii="Verdana" w:hAnsi="Verdana"/>
        </w:rPr>
        <w:t>resent</w:t>
      </w:r>
    </w:p>
    <w:p w14:paraId="2F590982" w14:textId="77777777" w:rsidR="00B82695" w:rsidRPr="00951A43" w:rsidRDefault="00B82695" w:rsidP="006C0F0A">
      <w:pPr>
        <w:tabs>
          <w:tab w:val="right" w:pos="10224"/>
        </w:tabs>
        <w:suppressAutoHyphens/>
        <w:spacing w:line="276" w:lineRule="auto"/>
        <w:rPr>
          <w:rFonts w:ascii="Verdana" w:hAnsi="Verdana"/>
        </w:rPr>
      </w:pPr>
      <w:r w:rsidRPr="00951A43">
        <w:rPr>
          <w:rFonts w:ascii="Verdana" w:hAnsi="Verdana"/>
        </w:rPr>
        <w:t xml:space="preserve">American Society of Clinical </w:t>
      </w:r>
      <w:r w:rsidR="006C4807" w:rsidRPr="00951A43">
        <w:rPr>
          <w:rFonts w:ascii="Verdana" w:hAnsi="Verdana"/>
        </w:rPr>
        <w:t>Oncology</w:t>
      </w:r>
      <w:r w:rsidR="009E4698" w:rsidRPr="00951A43">
        <w:rPr>
          <w:rFonts w:ascii="Verdana" w:hAnsi="Verdana"/>
        </w:rPr>
        <w:t xml:space="preserve"> (ASCO)</w:t>
      </w:r>
      <w:r w:rsidR="006C4807" w:rsidRPr="00951A43">
        <w:rPr>
          <w:rFonts w:ascii="Verdana" w:hAnsi="Verdana"/>
        </w:rPr>
        <w:tab/>
        <w:t>2010 – p</w:t>
      </w:r>
      <w:r w:rsidRPr="00951A43">
        <w:rPr>
          <w:rFonts w:ascii="Verdana" w:hAnsi="Verdana"/>
        </w:rPr>
        <w:t>resent</w:t>
      </w:r>
    </w:p>
    <w:p w14:paraId="05CE9619" w14:textId="77777777" w:rsidR="00DF6C4F" w:rsidRPr="00951A43" w:rsidRDefault="00DF6C4F" w:rsidP="00DF6C4F">
      <w:pPr>
        <w:tabs>
          <w:tab w:val="right" w:pos="10224"/>
        </w:tabs>
        <w:suppressAutoHyphens/>
        <w:spacing w:line="276" w:lineRule="auto"/>
        <w:rPr>
          <w:rFonts w:ascii="Verdana" w:hAnsi="Verdana"/>
        </w:rPr>
      </w:pPr>
      <w:r w:rsidRPr="00951A43">
        <w:rPr>
          <w:rFonts w:ascii="Verdana" w:hAnsi="Verdana"/>
        </w:rPr>
        <w:t>Association of Pediatric Program Directors</w:t>
      </w:r>
      <w:r w:rsidR="009E4698" w:rsidRPr="00951A43">
        <w:rPr>
          <w:rFonts w:ascii="Verdana" w:hAnsi="Verdana"/>
        </w:rPr>
        <w:t xml:space="preserve"> (APPD)</w:t>
      </w:r>
      <w:r w:rsidRPr="00951A43">
        <w:rPr>
          <w:rFonts w:ascii="Verdana" w:hAnsi="Verdana"/>
        </w:rPr>
        <w:tab/>
        <w:t xml:space="preserve">2013 – present </w:t>
      </w:r>
    </w:p>
    <w:p w14:paraId="6160F6B3" w14:textId="77777777" w:rsidR="00DF6C4F" w:rsidRPr="00951A43" w:rsidRDefault="00DF6C4F" w:rsidP="006C0F0A">
      <w:pPr>
        <w:tabs>
          <w:tab w:val="right" w:pos="10224"/>
        </w:tabs>
        <w:suppressAutoHyphens/>
        <w:spacing w:line="276" w:lineRule="auto"/>
        <w:rPr>
          <w:rFonts w:ascii="Verdana" w:hAnsi="Verdana"/>
        </w:rPr>
      </w:pPr>
      <w:r w:rsidRPr="00951A43">
        <w:rPr>
          <w:rFonts w:ascii="Verdana" w:hAnsi="Verdana"/>
        </w:rPr>
        <w:t>Academic Pediatric Association</w:t>
      </w:r>
      <w:r w:rsidR="009E4698" w:rsidRPr="00951A43">
        <w:rPr>
          <w:rFonts w:ascii="Verdana" w:hAnsi="Verdana"/>
        </w:rPr>
        <w:t xml:space="preserve"> (APA)</w:t>
      </w:r>
      <w:r w:rsidRPr="00951A43">
        <w:rPr>
          <w:rFonts w:ascii="Verdana" w:hAnsi="Verdana"/>
        </w:rPr>
        <w:tab/>
        <w:t>2014 – present</w:t>
      </w:r>
    </w:p>
    <w:p w14:paraId="5FE52504" w14:textId="77777777" w:rsidR="00F13EFE" w:rsidRPr="00951A43" w:rsidRDefault="00F13EFE">
      <w:pPr>
        <w:pStyle w:val="Heading4"/>
        <w:pBdr>
          <w:bottom w:val="single" w:sz="6" w:space="1" w:color="auto"/>
        </w:pBdr>
        <w:rPr>
          <w:rFonts w:ascii="Verdana" w:hAnsi="Verdana"/>
          <w:b w:val="0"/>
          <w:spacing w:val="0"/>
          <w:sz w:val="20"/>
          <w:u w:val="none"/>
        </w:rPr>
      </w:pPr>
    </w:p>
    <w:p w14:paraId="74C9EB2F" w14:textId="77777777" w:rsidR="002554E8" w:rsidRPr="00951A43" w:rsidRDefault="002554E8" w:rsidP="00186361">
      <w:pPr>
        <w:rPr>
          <w:rFonts w:ascii="Verdana" w:hAnsi="Verdana"/>
        </w:rPr>
      </w:pPr>
    </w:p>
    <w:p w14:paraId="01505706" w14:textId="77777777" w:rsidR="00693862" w:rsidRPr="00951A43" w:rsidRDefault="00693862" w:rsidP="00F13EFE">
      <w:pPr>
        <w:pStyle w:val="Heading4"/>
        <w:tabs>
          <w:tab w:val="clear" w:pos="4680"/>
          <w:tab w:val="center" w:pos="3960"/>
        </w:tabs>
        <w:rPr>
          <w:rFonts w:ascii="Verdana" w:hAnsi="Verdana"/>
          <w:spacing w:val="0"/>
          <w:sz w:val="20"/>
          <w:u w:val="none"/>
        </w:rPr>
      </w:pPr>
      <w:r w:rsidRPr="00951A43">
        <w:rPr>
          <w:rFonts w:ascii="Verdana" w:hAnsi="Verdana"/>
          <w:spacing w:val="0"/>
          <w:sz w:val="20"/>
          <w:u w:val="none"/>
        </w:rPr>
        <w:t xml:space="preserve">HONORS </w:t>
      </w:r>
      <w:r w:rsidR="008841D7" w:rsidRPr="00951A43">
        <w:rPr>
          <w:rFonts w:ascii="Verdana" w:hAnsi="Verdana"/>
          <w:spacing w:val="0"/>
          <w:sz w:val="20"/>
          <w:u w:val="none"/>
        </w:rPr>
        <w:t>AND AWARDS</w:t>
      </w:r>
    </w:p>
    <w:p w14:paraId="022738DB" w14:textId="77777777" w:rsidR="008841D7" w:rsidRPr="00951A43" w:rsidRDefault="008841D7" w:rsidP="008841D7">
      <w:pPr>
        <w:rPr>
          <w:rFonts w:ascii="Verdana" w:hAnsi="Verdana"/>
        </w:rPr>
      </w:pPr>
    </w:p>
    <w:p w14:paraId="35BCDB77" w14:textId="77777777" w:rsidR="00A36A0F" w:rsidRPr="00951A43" w:rsidRDefault="00A36A0F" w:rsidP="0032418F">
      <w:pPr>
        <w:tabs>
          <w:tab w:val="left" w:pos="0"/>
          <w:tab w:val="right" w:pos="10224"/>
        </w:tabs>
        <w:suppressAutoHyphens/>
        <w:spacing w:line="276" w:lineRule="auto"/>
        <w:rPr>
          <w:rFonts w:ascii="Verdana" w:hAnsi="Verdana"/>
        </w:rPr>
      </w:pPr>
      <w:r w:rsidRPr="00951A43">
        <w:rPr>
          <w:rFonts w:ascii="Verdana" w:eastAsia="MS PGothic" w:hAnsi="Verdana" w:cs="Arial"/>
        </w:rPr>
        <w:t>American Cancer Society Fellowship</w:t>
      </w:r>
      <w:r w:rsidRPr="00951A43">
        <w:rPr>
          <w:rFonts w:ascii="Verdana" w:eastAsia="MS PGothic" w:hAnsi="Verdana" w:cs="Arial"/>
        </w:rPr>
        <w:tab/>
        <w:t>2003</w:t>
      </w:r>
    </w:p>
    <w:p w14:paraId="293C2228" w14:textId="77777777" w:rsidR="00A36A0F" w:rsidRPr="00951A43" w:rsidRDefault="00A36A0F" w:rsidP="00A36A0F">
      <w:pPr>
        <w:pStyle w:val="BodyText"/>
        <w:tabs>
          <w:tab w:val="clear" w:pos="0"/>
          <w:tab w:val="right" w:pos="10224"/>
        </w:tabs>
        <w:spacing w:line="276" w:lineRule="auto"/>
        <w:rPr>
          <w:rFonts w:ascii="Verdana" w:eastAsia="MS PGothic" w:hAnsi="Verdana" w:cs="Arial"/>
          <w:spacing w:val="0"/>
          <w:sz w:val="20"/>
        </w:rPr>
      </w:pPr>
      <w:r w:rsidRPr="00951A43">
        <w:rPr>
          <w:rFonts w:ascii="Verdana" w:eastAsia="MS PGothic" w:hAnsi="Verdana" w:cs="Arial"/>
          <w:spacing w:val="0"/>
          <w:sz w:val="20"/>
        </w:rPr>
        <w:t>Association of Pathology Chairs Honor Society</w:t>
      </w:r>
      <w:r w:rsidRPr="00951A43">
        <w:rPr>
          <w:rFonts w:ascii="Verdana" w:eastAsia="MS PGothic" w:hAnsi="Verdana" w:cs="Arial"/>
          <w:spacing w:val="0"/>
          <w:sz w:val="20"/>
        </w:rPr>
        <w:tab/>
        <w:t>2004</w:t>
      </w:r>
    </w:p>
    <w:p w14:paraId="02F7336C" w14:textId="77777777" w:rsidR="00A36A0F" w:rsidRPr="00951A43" w:rsidRDefault="00A36A0F" w:rsidP="00A36A0F">
      <w:pPr>
        <w:pStyle w:val="BodyText"/>
        <w:tabs>
          <w:tab w:val="clear" w:pos="0"/>
          <w:tab w:val="right" w:pos="10224"/>
        </w:tabs>
        <w:spacing w:line="276" w:lineRule="auto"/>
        <w:rPr>
          <w:rFonts w:ascii="Verdana" w:eastAsia="MS PGothic" w:hAnsi="Verdana" w:cs="Arial"/>
          <w:spacing w:val="0"/>
          <w:sz w:val="20"/>
        </w:rPr>
      </w:pPr>
      <w:r w:rsidRPr="00951A43">
        <w:rPr>
          <w:rFonts w:ascii="Verdana" w:eastAsia="MS PGothic" w:hAnsi="Verdana" w:cs="Arial"/>
          <w:spacing w:val="0"/>
          <w:sz w:val="20"/>
        </w:rPr>
        <w:t>Alpha Omega Alpha</w:t>
      </w:r>
      <w:r w:rsidRPr="00951A43">
        <w:rPr>
          <w:rFonts w:ascii="Verdana" w:eastAsia="MS PGothic" w:hAnsi="Verdana" w:cs="Arial"/>
          <w:spacing w:val="0"/>
          <w:sz w:val="20"/>
        </w:rPr>
        <w:tab/>
        <w:t>2005</w:t>
      </w:r>
    </w:p>
    <w:p w14:paraId="607C765F" w14:textId="77777777" w:rsidR="00A36A0F" w:rsidRPr="00951A43" w:rsidRDefault="00A36A0F" w:rsidP="00A36A0F">
      <w:pPr>
        <w:tabs>
          <w:tab w:val="left" w:pos="0"/>
          <w:tab w:val="right" w:pos="10224"/>
        </w:tabs>
        <w:suppressAutoHyphens/>
        <w:spacing w:line="276" w:lineRule="auto"/>
        <w:rPr>
          <w:rFonts w:ascii="Verdana" w:eastAsia="MS PGothic" w:hAnsi="Verdana" w:cs="Arial"/>
        </w:rPr>
      </w:pPr>
      <w:r w:rsidRPr="00951A43">
        <w:rPr>
          <w:rFonts w:ascii="Verdana" w:eastAsia="MS PGothic" w:hAnsi="Verdana" w:cs="Arial"/>
        </w:rPr>
        <w:t>Gold Humanism Honor Society</w:t>
      </w:r>
      <w:r w:rsidRPr="00951A43">
        <w:rPr>
          <w:rFonts w:ascii="Verdana" w:eastAsia="MS PGothic" w:hAnsi="Verdana" w:cs="Arial"/>
        </w:rPr>
        <w:tab/>
        <w:t>2005</w:t>
      </w:r>
    </w:p>
    <w:p w14:paraId="21D606F0" w14:textId="77777777" w:rsidR="00A36A0F" w:rsidRPr="00951A43" w:rsidRDefault="00A36A0F" w:rsidP="00A36A0F">
      <w:pPr>
        <w:pStyle w:val="BodyText"/>
        <w:tabs>
          <w:tab w:val="clear" w:pos="0"/>
          <w:tab w:val="right" w:pos="10224"/>
        </w:tabs>
        <w:spacing w:line="276" w:lineRule="auto"/>
        <w:rPr>
          <w:rFonts w:ascii="Verdana" w:eastAsia="MS PGothic" w:hAnsi="Verdana" w:cs="Arial"/>
          <w:spacing w:val="0"/>
          <w:sz w:val="20"/>
        </w:rPr>
      </w:pPr>
      <w:r w:rsidRPr="00951A43">
        <w:rPr>
          <w:rFonts w:ascii="Verdana" w:eastAsia="MS PGothic" w:hAnsi="Verdana" w:cs="Arial"/>
          <w:spacing w:val="0"/>
          <w:sz w:val="20"/>
        </w:rPr>
        <w:t>Robert M. Blizzard Pediatric Scholar Award</w:t>
      </w:r>
      <w:r w:rsidRPr="00951A43">
        <w:rPr>
          <w:rFonts w:ascii="Verdana" w:eastAsia="MS PGothic" w:hAnsi="Verdana" w:cs="Arial"/>
          <w:spacing w:val="0"/>
          <w:sz w:val="20"/>
        </w:rPr>
        <w:tab/>
        <w:t>2006</w:t>
      </w:r>
    </w:p>
    <w:p w14:paraId="2AD4E94D" w14:textId="77777777" w:rsidR="00A36A0F" w:rsidRPr="00951A43" w:rsidRDefault="00A36A0F" w:rsidP="00A36A0F">
      <w:pPr>
        <w:pStyle w:val="BodyText"/>
        <w:tabs>
          <w:tab w:val="clear" w:pos="0"/>
          <w:tab w:val="right" w:pos="10224"/>
        </w:tabs>
        <w:spacing w:line="276" w:lineRule="auto"/>
        <w:rPr>
          <w:rFonts w:ascii="Verdana" w:eastAsia="MS PGothic" w:hAnsi="Verdana" w:cs="Arial"/>
          <w:spacing w:val="0"/>
          <w:sz w:val="20"/>
        </w:rPr>
      </w:pPr>
      <w:r w:rsidRPr="00951A43">
        <w:rPr>
          <w:rFonts w:ascii="Verdana" w:eastAsia="MS PGothic" w:hAnsi="Verdana" w:cs="Arial"/>
          <w:spacing w:val="0"/>
          <w:sz w:val="20"/>
        </w:rPr>
        <w:t>Jeffrey S. Farkas, MD Memorial Pediatric Intern Teaching Award</w:t>
      </w:r>
      <w:r w:rsidRPr="00951A43">
        <w:rPr>
          <w:rFonts w:ascii="Verdana" w:eastAsia="MS PGothic" w:hAnsi="Verdana" w:cs="Arial"/>
          <w:spacing w:val="0"/>
          <w:sz w:val="20"/>
        </w:rPr>
        <w:tab/>
        <w:t>2007</w:t>
      </w:r>
    </w:p>
    <w:p w14:paraId="4506E6B8" w14:textId="77777777" w:rsidR="00A36A0F" w:rsidRPr="00951A43" w:rsidRDefault="00A36A0F" w:rsidP="00A36A0F">
      <w:pPr>
        <w:pStyle w:val="BodyText"/>
        <w:tabs>
          <w:tab w:val="clear" w:pos="0"/>
          <w:tab w:val="right" w:pos="10224"/>
        </w:tabs>
        <w:spacing w:line="276" w:lineRule="auto"/>
        <w:rPr>
          <w:rFonts w:ascii="Verdana" w:eastAsia="MS PGothic" w:hAnsi="Verdana" w:cs="Arial"/>
          <w:spacing w:val="0"/>
          <w:sz w:val="20"/>
        </w:rPr>
      </w:pPr>
      <w:r w:rsidRPr="00951A43">
        <w:rPr>
          <w:rFonts w:ascii="Verdana" w:eastAsia="MS PGothic" w:hAnsi="Verdana" w:cs="Arial"/>
          <w:spacing w:val="0"/>
          <w:sz w:val="20"/>
        </w:rPr>
        <w:t>Rossin Foundation Pediatric Resident Award</w:t>
      </w:r>
      <w:r w:rsidRPr="00951A43">
        <w:rPr>
          <w:rFonts w:ascii="Verdana" w:eastAsia="MS PGothic" w:hAnsi="Verdana" w:cs="Arial"/>
          <w:spacing w:val="0"/>
          <w:sz w:val="20"/>
        </w:rPr>
        <w:tab/>
        <w:t>2008</w:t>
      </w:r>
    </w:p>
    <w:p w14:paraId="34CE0014" w14:textId="77777777" w:rsidR="00A36A0F" w:rsidRPr="00951A43" w:rsidRDefault="00A36A0F" w:rsidP="00A36A0F">
      <w:pPr>
        <w:pStyle w:val="BodyText"/>
        <w:tabs>
          <w:tab w:val="clear" w:pos="0"/>
          <w:tab w:val="right" w:pos="10224"/>
        </w:tabs>
        <w:spacing w:line="276" w:lineRule="auto"/>
        <w:rPr>
          <w:rFonts w:ascii="Verdana" w:eastAsia="MS PGothic" w:hAnsi="Verdana" w:cs="Arial"/>
          <w:spacing w:val="0"/>
          <w:sz w:val="20"/>
        </w:rPr>
      </w:pPr>
      <w:r w:rsidRPr="00951A43">
        <w:rPr>
          <w:rFonts w:ascii="Verdana" w:eastAsia="MS PGothic" w:hAnsi="Verdana" w:cs="Arial"/>
          <w:spacing w:val="0"/>
          <w:sz w:val="20"/>
        </w:rPr>
        <w:t>Department of Pediatrics Junior Faculty Clinician Award</w:t>
      </w:r>
      <w:r w:rsidRPr="00951A43">
        <w:rPr>
          <w:rFonts w:ascii="Verdana" w:eastAsia="MS PGothic" w:hAnsi="Verdana" w:cs="Arial"/>
          <w:spacing w:val="0"/>
          <w:sz w:val="20"/>
        </w:rPr>
        <w:tab/>
        <w:t>2013</w:t>
      </w:r>
    </w:p>
    <w:p w14:paraId="5DE5D3EF" w14:textId="742E4871" w:rsidR="00A36A0F" w:rsidRPr="00951A43" w:rsidRDefault="00A36A0F" w:rsidP="00A36A0F">
      <w:pPr>
        <w:pStyle w:val="BodyText"/>
        <w:tabs>
          <w:tab w:val="clear" w:pos="0"/>
        </w:tabs>
        <w:spacing w:line="276" w:lineRule="auto"/>
        <w:ind w:left="540" w:right="864"/>
        <w:rPr>
          <w:rFonts w:ascii="Verdana" w:eastAsia="MS PGothic" w:hAnsi="Verdana" w:cs="Arial"/>
          <w:i/>
          <w:spacing w:val="0"/>
          <w:sz w:val="20"/>
        </w:rPr>
      </w:pPr>
      <w:r w:rsidRPr="00951A43">
        <w:rPr>
          <w:rFonts w:ascii="Verdana" w:eastAsia="MS PGothic" w:hAnsi="Verdana" w:cs="Arial"/>
          <w:i/>
          <w:spacing w:val="0"/>
          <w:sz w:val="20"/>
        </w:rPr>
        <w:t xml:space="preserve">Awarded to a new faculty member based on potential </w:t>
      </w:r>
      <w:r w:rsidR="000F24FF" w:rsidRPr="00951A43">
        <w:rPr>
          <w:rFonts w:ascii="Verdana" w:eastAsia="MS PGothic" w:hAnsi="Verdana" w:cs="Arial"/>
          <w:i/>
          <w:spacing w:val="0"/>
          <w:sz w:val="20"/>
        </w:rPr>
        <w:t>as a clinician educator</w:t>
      </w:r>
      <w:r w:rsidRPr="00951A43">
        <w:rPr>
          <w:rFonts w:ascii="Verdana" w:eastAsia="MS PGothic" w:hAnsi="Verdana" w:cs="Arial"/>
          <w:i/>
          <w:spacing w:val="0"/>
          <w:sz w:val="20"/>
        </w:rPr>
        <w:t>, the reward include</w:t>
      </w:r>
      <w:r w:rsidR="000F24FF" w:rsidRPr="00951A43">
        <w:rPr>
          <w:rFonts w:ascii="Verdana" w:eastAsia="MS PGothic" w:hAnsi="Verdana" w:cs="Arial"/>
          <w:i/>
          <w:spacing w:val="0"/>
          <w:sz w:val="20"/>
        </w:rPr>
        <w:t>d</w:t>
      </w:r>
      <w:r w:rsidRPr="00951A43">
        <w:rPr>
          <w:rFonts w:ascii="Verdana" w:eastAsia="MS PGothic" w:hAnsi="Verdana" w:cs="Arial"/>
          <w:i/>
          <w:spacing w:val="0"/>
          <w:sz w:val="20"/>
        </w:rPr>
        <w:t xml:space="preserve"> $60,000 of salary support </w:t>
      </w:r>
      <w:r w:rsidR="00110AE3" w:rsidRPr="00951A43">
        <w:rPr>
          <w:rFonts w:ascii="Verdana" w:eastAsia="MS PGothic" w:hAnsi="Verdana" w:cs="Arial"/>
          <w:i/>
          <w:spacing w:val="0"/>
          <w:sz w:val="20"/>
        </w:rPr>
        <w:t>and</w:t>
      </w:r>
      <w:r w:rsidRPr="00951A43">
        <w:rPr>
          <w:rFonts w:ascii="Verdana" w:eastAsia="MS PGothic" w:hAnsi="Verdana" w:cs="Arial"/>
          <w:i/>
          <w:spacing w:val="0"/>
          <w:sz w:val="20"/>
        </w:rPr>
        <w:t xml:space="preserve"> $20,000 for </w:t>
      </w:r>
      <w:r w:rsidR="00050D5B" w:rsidRPr="00951A43">
        <w:rPr>
          <w:rFonts w:ascii="Verdana" w:eastAsia="MS PGothic" w:hAnsi="Verdana" w:cs="Arial"/>
          <w:i/>
          <w:spacing w:val="0"/>
          <w:sz w:val="20"/>
        </w:rPr>
        <w:t>CME</w:t>
      </w:r>
    </w:p>
    <w:p w14:paraId="55005B67" w14:textId="77777777" w:rsidR="00A36A0F" w:rsidRPr="00951A43" w:rsidRDefault="00A36A0F" w:rsidP="00A36A0F">
      <w:pPr>
        <w:tabs>
          <w:tab w:val="left" w:pos="0"/>
          <w:tab w:val="right" w:pos="10224"/>
        </w:tabs>
        <w:suppressAutoHyphens/>
        <w:spacing w:line="276" w:lineRule="auto"/>
        <w:rPr>
          <w:rFonts w:ascii="Verdana" w:hAnsi="Verdana"/>
        </w:rPr>
      </w:pPr>
      <w:r w:rsidRPr="00951A43">
        <w:rPr>
          <w:rFonts w:ascii="Verdana" w:hAnsi="Verdana"/>
        </w:rPr>
        <w:t>American Society of Pediatric Hematology/Oncology Clinician Educator Award</w:t>
      </w:r>
      <w:r w:rsidRPr="00951A43">
        <w:rPr>
          <w:rFonts w:ascii="Verdana" w:hAnsi="Verdana"/>
        </w:rPr>
        <w:tab/>
        <w:t>2015</w:t>
      </w:r>
    </w:p>
    <w:p w14:paraId="09BF679F" w14:textId="1534DDC3" w:rsidR="00A36A0F" w:rsidRPr="00951A43" w:rsidRDefault="00E357DF" w:rsidP="00E357DF">
      <w:pPr>
        <w:tabs>
          <w:tab w:val="left" w:pos="0"/>
          <w:tab w:val="left" w:pos="540"/>
          <w:tab w:val="right" w:pos="10224"/>
        </w:tabs>
        <w:suppressAutoHyphens/>
        <w:spacing w:line="276" w:lineRule="auto"/>
        <w:rPr>
          <w:rFonts w:ascii="Verdana" w:hAnsi="Verdana"/>
        </w:rPr>
      </w:pPr>
      <w:r w:rsidRPr="00951A43">
        <w:rPr>
          <w:rFonts w:ascii="Verdana" w:hAnsi="Verdana"/>
          <w:i/>
          <w:shd w:val="clear" w:color="auto" w:fill="FFFFFF"/>
        </w:rPr>
        <w:tab/>
      </w:r>
      <w:r w:rsidR="00A36A0F" w:rsidRPr="00951A43">
        <w:rPr>
          <w:rFonts w:ascii="Verdana" w:hAnsi="Verdana"/>
          <w:i/>
          <w:shd w:val="clear" w:color="auto" w:fill="FFFFFF"/>
        </w:rPr>
        <w:t>Awarded $10,000 from the national organization to a promising clinic</w:t>
      </w:r>
      <w:r w:rsidR="008934E4" w:rsidRPr="00951A43">
        <w:rPr>
          <w:rFonts w:ascii="Verdana" w:hAnsi="Verdana"/>
          <w:i/>
          <w:shd w:val="clear" w:color="auto" w:fill="FFFFFF"/>
        </w:rPr>
        <w:t>ian</w:t>
      </w:r>
      <w:r w:rsidR="00A36A0F" w:rsidRPr="00951A43">
        <w:rPr>
          <w:rFonts w:ascii="Verdana" w:hAnsi="Verdana"/>
          <w:i/>
          <w:shd w:val="clear" w:color="auto" w:fill="FFFFFF"/>
        </w:rPr>
        <w:t xml:space="preserve"> educator.</w:t>
      </w:r>
    </w:p>
    <w:p w14:paraId="0EF6F324" w14:textId="77777777" w:rsidR="00A36A0F" w:rsidRPr="00951A43" w:rsidRDefault="00A36A0F" w:rsidP="0032418F">
      <w:pPr>
        <w:tabs>
          <w:tab w:val="left" w:pos="0"/>
          <w:tab w:val="right" w:pos="10224"/>
        </w:tabs>
        <w:suppressAutoHyphens/>
        <w:spacing w:line="276" w:lineRule="auto"/>
        <w:rPr>
          <w:rFonts w:ascii="Verdana" w:hAnsi="Verdana"/>
        </w:rPr>
      </w:pPr>
      <w:r w:rsidRPr="00951A43">
        <w:rPr>
          <w:rFonts w:ascii="Verdana" w:hAnsi="Verdana"/>
        </w:rPr>
        <w:t xml:space="preserve">Patient Satisfaction Award, </w:t>
      </w:r>
      <w:r w:rsidR="00E357DF" w:rsidRPr="00951A43">
        <w:rPr>
          <w:rFonts w:ascii="Verdana" w:hAnsi="Verdana"/>
        </w:rPr>
        <w:t>UPMC Children's Hospital of Pittsburgh</w:t>
      </w:r>
      <w:r w:rsidRPr="00951A43">
        <w:rPr>
          <w:rFonts w:ascii="Verdana" w:hAnsi="Verdana"/>
        </w:rPr>
        <w:tab/>
        <w:t>2016</w:t>
      </w:r>
    </w:p>
    <w:p w14:paraId="3A1A613A" w14:textId="77777777" w:rsidR="00E16FAC" w:rsidRPr="00951A43" w:rsidRDefault="0023615B" w:rsidP="00A36A0F">
      <w:pPr>
        <w:tabs>
          <w:tab w:val="left" w:pos="0"/>
          <w:tab w:val="right" w:pos="10224"/>
        </w:tabs>
        <w:suppressAutoHyphens/>
        <w:spacing w:line="276" w:lineRule="auto"/>
        <w:rPr>
          <w:rFonts w:ascii="Verdana" w:hAnsi="Verdana"/>
        </w:rPr>
      </w:pPr>
      <w:r w:rsidRPr="00951A43">
        <w:rPr>
          <w:rFonts w:ascii="Verdana" w:hAnsi="Verdana"/>
        </w:rPr>
        <w:t xml:space="preserve">Patient Satisfaction Award, </w:t>
      </w:r>
      <w:r w:rsidR="00E357DF" w:rsidRPr="00951A43">
        <w:rPr>
          <w:rFonts w:ascii="Verdana" w:hAnsi="Verdana"/>
        </w:rPr>
        <w:t>UPMC Children's Hospital of Pittsburgh</w:t>
      </w:r>
      <w:r w:rsidRPr="00951A43">
        <w:rPr>
          <w:rFonts w:ascii="Verdana" w:hAnsi="Verdana"/>
        </w:rPr>
        <w:tab/>
        <w:t>2017</w:t>
      </w:r>
    </w:p>
    <w:p w14:paraId="2110B5EE" w14:textId="77777777" w:rsidR="00B5209A" w:rsidRPr="00951A43" w:rsidRDefault="00B5209A" w:rsidP="00B5209A">
      <w:pPr>
        <w:tabs>
          <w:tab w:val="left" w:pos="0"/>
          <w:tab w:val="left" w:pos="540"/>
          <w:tab w:val="right" w:pos="10224"/>
        </w:tabs>
        <w:suppressAutoHyphens/>
        <w:spacing w:line="276" w:lineRule="auto"/>
        <w:rPr>
          <w:rFonts w:ascii="Verdana" w:hAnsi="Verdana"/>
          <w:i/>
        </w:rPr>
      </w:pPr>
      <w:r w:rsidRPr="00951A43">
        <w:rPr>
          <w:rFonts w:ascii="Verdana" w:hAnsi="Verdana"/>
          <w:i/>
        </w:rPr>
        <w:tab/>
        <w:t xml:space="preserve">Award presented for Outstanding Achievement in Patient Satisfaction based on Press </w:t>
      </w:r>
    </w:p>
    <w:p w14:paraId="1920265B" w14:textId="77777777" w:rsidR="00B5209A" w:rsidRPr="00951A43" w:rsidRDefault="00B5209A" w:rsidP="00B5209A">
      <w:pPr>
        <w:tabs>
          <w:tab w:val="left" w:pos="0"/>
          <w:tab w:val="left" w:pos="540"/>
          <w:tab w:val="right" w:pos="10224"/>
        </w:tabs>
        <w:suppressAutoHyphens/>
        <w:spacing w:line="276" w:lineRule="auto"/>
        <w:rPr>
          <w:rFonts w:ascii="Verdana" w:hAnsi="Verdana"/>
          <w:i/>
        </w:rPr>
      </w:pPr>
      <w:r w:rsidRPr="00951A43">
        <w:rPr>
          <w:rFonts w:ascii="Verdana" w:hAnsi="Verdana"/>
          <w:i/>
        </w:rPr>
        <w:tab/>
        <w:t>Ganey patient surveys.</w:t>
      </w:r>
    </w:p>
    <w:p w14:paraId="016C420F" w14:textId="77777777" w:rsidR="00B5209A" w:rsidRPr="00951A43" w:rsidRDefault="00B5209A" w:rsidP="004E00C8">
      <w:pPr>
        <w:tabs>
          <w:tab w:val="left" w:pos="0"/>
          <w:tab w:val="right" w:pos="10224"/>
        </w:tabs>
        <w:suppressAutoHyphens/>
        <w:spacing w:line="276" w:lineRule="auto"/>
        <w:ind w:right="-36"/>
        <w:rPr>
          <w:rFonts w:ascii="Verdana" w:hAnsi="Verdana"/>
          <w:shd w:val="clear" w:color="auto" w:fill="FFFFFF"/>
        </w:rPr>
      </w:pPr>
      <w:r w:rsidRPr="00951A43">
        <w:rPr>
          <w:rFonts w:ascii="Verdana" w:hAnsi="Verdana"/>
          <w:shd w:val="clear" w:color="auto" w:fill="FFFFFF"/>
        </w:rPr>
        <w:t>Academic Pediatric Association Educational Scholars Program</w:t>
      </w:r>
      <w:r w:rsidRPr="00951A43">
        <w:rPr>
          <w:rFonts w:ascii="Verdana" w:hAnsi="Verdana"/>
          <w:shd w:val="clear" w:color="auto" w:fill="FFFFFF"/>
        </w:rPr>
        <w:tab/>
        <w:t>2015 – 2018</w:t>
      </w:r>
    </w:p>
    <w:p w14:paraId="74D8AEB1" w14:textId="668EADD5" w:rsidR="004E00C8" w:rsidRPr="00951A43" w:rsidRDefault="004E00C8" w:rsidP="00654EF9">
      <w:pPr>
        <w:tabs>
          <w:tab w:val="left" w:pos="540"/>
        </w:tabs>
        <w:suppressAutoHyphens/>
        <w:spacing w:line="276" w:lineRule="auto"/>
        <w:ind w:left="540" w:right="1224"/>
        <w:rPr>
          <w:rFonts w:ascii="Verdana" w:hAnsi="Verdana"/>
          <w:i/>
        </w:rPr>
      </w:pPr>
      <w:r w:rsidRPr="00951A43">
        <w:rPr>
          <w:rFonts w:ascii="Verdana" w:hAnsi="Verdana"/>
          <w:i/>
        </w:rPr>
        <w:t>N</w:t>
      </w:r>
      <w:r w:rsidR="00B5209A" w:rsidRPr="00951A43">
        <w:rPr>
          <w:rFonts w:ascii="Verdana" w:hAnsi="Verdana"/>
          <w:i/>
        </w:rPr>
        <w:t xml:space="preserve">ational faculty development program focused on building skills in educational scholarship. Participants earn a Certificate of Excellence in Educational Scholarship </w:t>
      </w:r>
    </w:p>
    <w:p w14:paraId="0AE9964C" w14:textId="77777777" w:rsidR="00BA1919" w:rsidRPr="00951A43" w:rsidRDefault="00BA1919" w:rsidP="004E00C8">
      <w:pPr>
        <w:tabs>
          <w:tab w:val="left" w:pos="540"/>
          <w:tab w:val="right" w:pos="10224"/>
        </w:tabs>
        <w:suppressAutoHyphens/>
        <w:spacing w:line="276" w:lineRule="auto"/>
        <w:ind w:right="324"/>
        <w:rPr>
          <w:rFonts w:ascii="Verdana" w:hAnsi="Verdana"/>
          <w:iCs/>
        </w:rPr>
      </w:pPr>
    </w:p>
    <w:p w14:paraId="77ACFE9C" w14:textId="11948CC8" w:rsidR="005423DA" w:rsidRPr="00951A43" w:rsidRDefault="000A6ABF" w:rsidP="004E00C8">
      <w:pPr>
        <w:tabs>
          <w:tab w:val="left" w:pos="540"/>
          <w:tab w:val="right" w:pos="10224"/>
        </w:tabs>
        <w:suppressAutoHyphens/>
        <w:spacing w:line="276" w:lineRule="auto"/>
        <w:ind w:right="324"/>
        <w:rPr>
          <w:rFonts w:ascii="Verdana" w:hAnsi="Verdana"/>
          <w:iCs/>
        </w:rPr>
      </w:pPr>
      <w:r w:rsidRPr="00951A43">
        <w:rPr>
          <w:rFonts w:ascii="Verdana" w:hAnsi="Verdana"/>
          <w:iCs/>
        </w:rPr>
        <w:lastRenderedPageBreak/>
        <w:t>APP Distinctive Physician Award Nominee, UPMC Children’s Hospital of Pittsburgh</w:t>
      </w:r>
      <w:r w:rsidR="006057A4" w:rsidRPr="00951A43">
        <w:rPr>
          <w:rFonts w:ascii="Verdana" w:hAnsi="Verdana"/>
          <w:iCs/>
        </w:rPr>
        <w:tab/>
        <w:t>2021</w:t>
      </w:r>
    </w:p>
    <w:p w14:paraId="2DA9D2B2" w14:textId="66A24195" w:rsidR="004E00C8" w:rsidRPr="00951A43" w:rsidRDefault="004E00C8" w:rsidP="004E00C8">
      <w:pPr>
        <w:tabs>
          <w:tab w:val="left" w:pos="540"/>
          <w:tab w:val="right" w:pos="10224"/>
        </w:tabs>
        <w:suppressAutoHyphens/>
        <w:spacing w:line="276" w:lineRule="auto"/>
        <w:ind w:right="324"/>
        <w:rPr>
          <w:rFonts w:ascii="Verdana" w:hAnsi="Verdana"/>
          <w:iCs/>
        </w:rPr>
      </w:pPr>
      <w:r w:rsidRPr="00951A43">
        <w:rPr>
          <w:rFonts w:ascii="Verdana" w:hAnsi="Verdana"/>
          <w:iCs/>
        </w:rPr>
        <w:t>University of Pittsburgh School of Medicine, Academy of Medical Educators</w:t>
      </w:r>
      <w:r w:rsidRPr="00951A43">
        <w:rPr>
          <w:rFonts w:ascii="Verdana" w:hAnsi="Verdana"/>
          <w:iCs/>
        </w:rPr>
        <w:tab/>
        <w:t>2021</w:t>
      </w:r>
    </w:p>
    <w:p w14:paraId="79BAD4C8" w14:textId="2E38269F" w:rsidR="000A6ABF" w:rsidRPr="00951A43" w:rsidRDefault="000A6ABF" w:rsidP="004E00C8">
      <w:pPr>
        <w:tabs>
          <w:tab w:val="left" w:pos="540"/>
          <w:tab w:val="right" w:pos="10224"/>
        </w:tabs>
        <w:suppressAutoHyphens/>
        <w:spacing w:line="276" w:lineRule="auto"/>
        <w:ind w:right="324"/>
        <w:rPr>
          <w:rFonts w:ascii="Verdana" w:hAnsi="Verdana"/>
          <w:iCs/>
        </w:rPr>
      </w:pPr>
      <w:r w:rsidRPr="00951A43">
        <w:rPr>
          <w:rFonts w:ascii="Verdana" w:hAnsi="Verdana"/>
          <w:iCs/>
        </w:rPr>
        <w:t>APP Distinctive Physician Award Nominee, UPMC Children’s Hospital of Pittsburgh</w:t>
      </w:r>
      <w:r w:rsidRPr="00951A43">
        <w:rPr>
          <w:rFonts w:ascii="Verdana" w:hAnsi="Verdana"/>
          <w:iCs/>
        </w:rPr>
        <w:tab/>
        <w:t>2022</w:t>
      </w:r>
    </w:p>
    <w:p w14:paraId="6B6C7B37" w14:textId="1ECDD011" w:rsidR="000A6ABF" w:rsidRPr="00951A43" w:rsidRDefault="000A6ABF" w:rsidP="004E00C8">
      <w:pPr>
        <w:tabs>
          <w:tab w:val="left" w:pos="540"/>
          <w:tab w:val="right" w:pos="10224"/>
        </w:tabs>
        <w:suppressAutoHyphens/>
        <w:spacing w:line="276" w:lineRule="auto"/>
        <w:ind w:right="324"/>
        <w:rPr>
          <w:rFonts w:ascii="Verdana" w:hAnsi="Verdana"/>
          <w:iCs/>
        </w:rPr>
      </w:pPr>
      <w:r w:rsidRPr="00951A43">
        <w:rPr>
          <w:rFonts w:ascii="Verdana" w:hAnsi="Verdana"/>
          <w:iCs/>
        </w:rPr>
        <w:t>UPMC Systemwide Physician APP Champion Award Nominee</w:t>
      </w:r>
      <w:r w:rsidRPr="00951A43">
        <w:rPr>
          <w:rFonts w:ascii="Verdana" w:hAnsi="Verdana"/>
          <w:iCs/>
        </w:rPr>
        <w:tab/>
        <w:t>2022</w:t>
      </w:r>
    </w:p>
    <w:p w14:paraId="3C52D278" w14:textId="09351191" w:rsidR="004E00C8" w:rsidRPr="00951A43" w:rsidRDefault="00892297" w:rsidP="004E00C8">
      <w:pPr>
        <w:tabs>
          <w:tab w:val="left" w:pos="540"/>
          <w:tab w:val="right" w:pos="10224"/>
        </w:tabs>
        <w:suppressAutoHyphens/>
        <w:spacing w:line="276" w:lineRule="auto"/>
        <w:ind w:right="324"/>
        <w:rPr>
          <w:rFonts w:ascii="Verdana" w:hAnsi="Verdana"/>
          <w:iCs/>
        </w:rPr>
      </w:pPr>
      <w:r w:rsidRPr="00951A43">
        <w:rPr>
          <w:rFonts w:ascii="Verdana" w:hAnsi="Verdana"/>
          <w:iCs/>
        </w:rPr>
        <w:t>APP Distinctive Physician Award Nominee, UPMC Children’s Hospital of Pittsburgh</w:t>
      </w:r>
      <w:r w:rsidRPr="00951A43">
        <w:rPr>
          <w:rFonts w:ascii="Verdana" w:hAnsi="Verdana"/>
          <w:iCs/>
        </w:rPr>
        <w:tab/>
        <w:t>2023</w:t>
      </w:r>
    </w:p>
    <w:p w14:paraId="00EF15CD" w14:textId="666439DC" w:rsidR="00050D5B" w:rsidRPr="00951A43" w:rsidRDefault="00050D5B" w:rsidP="004E00C8">
      <w:pPr>
        <w:tabs>
          <w:tab w:val="left" w:pos="540"/>
          <w:tab w:val="right" w:pos="10224"/>
        </w:tabs>
        <w:suppressAutoHyphens/>
        <w:spacing w:line="276" w:lineRule="auto"/>
        <w:ind w:right="324"/>
        <w:rPr>
          <w:rFonts w:ascii="Verdana" w:hAnsi="Verdana"/>
          <w:iCs/>
        </w:rPr>
      </w:pPr>
      <w:r w:rsidRPr="00951A43">
        <w:rPr>
          <w:rFonts w:ascii="Verdana" w:hAnsi="Verdana"/>
          <w:iCs/>
        </w:rPr>
        <w:t>Castle Connolly Top Doctor</w:t>
      </w:r>
      <w:r w:rsidRPr="00951A43">
        <w:rPr>
          <w:rFonts w:ascii="Verdana" w:hAnsi="Verdana"/>
          <w:iCs/>
        </w:rPr>
        <w:tab/>
        <w:t>2023</w:t>
      </w:r>
    </w:p>
    <w:p w14:paraId="40C8317E" w14:textId="537C0D5C" w:rsidR="00CE663B" w:rsidRPr="00951A43" w:rsidRDefault="00050D5B" w:rsidP="004E00C8">
      <w:pPr>
        <w:tabs>
          <w:tab w:val="left" w:pos="540"/>
          <w:tab w:val="right" w:pos="10224"/>
        </w:tabs>
        <w:suppressAutoHyphens/>
        <w:spacing w:line="276" w:lineRule="auto"/>
        <w:ind w:right="324"/>
        <w:rPr>
          <w:rFonts w:ascii="Verdana" w:hAnsi="Verdana"/>
          <w:iCs/>
        </w:rPr>
      </w:pPr>
      <w:r w:rsidRPr="00951A43">
        <w:rPr>
          <w:rFonts w:ascii="Verdana" w:hAnsi="Verdana"/>
          <w:iCs/>
        </w:rPr>
        <w:t xml:space="preserve">Castle Connolly Top Hispanic </w:t>
      </w:r>
      <w:r w:rsidR="005E680E" w:rsidRPr="00951A43">
        <w:rPr>
          <w:rFonts w:ascii="Verdana" w:hAnsi="Verdana"/>
          <w:iCs/>
        </w:rPr>
        <w:t xml:space="preserve">&amp; Latino </w:t>
      </w:r>
      <w:r w:rsidRPr="00951A43">
        <w:rPr>
          <w:rFonts w:ascii="Verdana" w:hAnsi="Verdana"/>
          <w:iCs/>
        </w:rPr>
        <w:t>Doctor</w:t>
      </w:r>
      <w:r w:rsidR="005E680E" w:rsidRPr="00951A43">
        <w:rPr>
          <w:rFonts w:ascii="Verdana" w:hAnsi="Verdana"/>
          <w:iCs/>
        </w:rPr>
        <w:tab/>
        <w:t>202</w:t>
      </w:r>
      <w:r w:rsidR="00CE663B" w:rsidRPr="00951A43">
        <w:rPr>
          <w:rFonts w:ascii="Verdana" w:hAnsi="Verdana"/>
          <w:iCs/>
        </w:rPr>
        <w:t>3</w:t>
      </w:r>
    </w:p>
    <w:p w14:paraId="40BB1C8F" w14:textId="21C4EB16" w:rsidR="00CE663B" w:rsidRPr="00951A43" w:rsidRDefault="00CE663B" w:rsidP="004E00C8">
      <w:pPr>
        <w:tabs>
          <w:tab w:val="left" w:pos="540"/>
          <w:tab w:val="right" w:pos="10224"/>
        </w:tabs>
        <w:suppressAutoHyphens/>
        <w:spacing w:line="276" w:lineRule="auto"/>
        <w:ind w:right="324"/>
        <w:rPr>
          <w:rFonts w:ascii="Verdana" w:hAnsi="Verdana"/>
          <w:iCs/>
        </w:rPr>
      </w:pPr>
      <w:r w:rsidRPr="00951A43">
        <w:rPr>
          <w:rFonts w:ascii="Verdana" w:hAnsi="Verdana"/>
          <w:iCs/>
        </w:rPr>
        <w:t>Thank Yinz</w:t>
      </w:r>
      <w:r w:rsidR="00AF01C3" w:rsidRPr="00951A43">
        <w:rPr>
          <w:rFonts w:ascii="Verdana" w:hAnsi="Verdana"/>
          <w:iCs/>
        </w:rPr>
        <w:t>, three recognitions from pediatric faculty colleagues</w:t>
      </w:r>
      <w:r w:rsidR="00AF01C3" w:rsidRPr="00951A43">
        <w:rPr>
          <w:rFonts w:ascii="Verdana" w:hAnsi="Verdana"/>
          <w:iCs/>
        </w:rPr>
        <w:tab/>
        <w:t>2023</w:t>
      </w:r>
    </w:p>
    <w:p w14:paraId="0D7EA9C1" w14:textId="77777777" w:rsidR="00AF01C3" w:rsidRPr="00951A43" w:rsidRDefault="00AF01C3" w:rsidP="00270B2B">
      <w:pPr>
        <w:widowControl/>
        <w:jc w:val="center"/>
        <w:rPr>
          <w:rFonts w:ascii="Verdana" w:hAnsi="Verdana"/>
          <w:b/>
        </w:rPr>
      </w:pPr>
    </w:p>
    <w:p w14:paraId="2F35F51E" w14:textId="1A7B7686" w:rsidR="00693862" w:rsidRPr="00951A43" w:rsidRDefault="00693862" w:rsidP="00270B2B">
      <w:pPr>
        <w:widowControl/>
        <w:jc w:val="center"/>
        <w:rPr>
          <w:rFonts w:ascii="Verdana" w:hAnsi="Verdana"/>
          <w:b/>
        </w:rPr>
      </w:pPr>
      <w:r w:rsidRPr="00951A43">
        <w:rPr>
          <w:rFonts w:ascii="Verdana" w:hAnsi="Verdana"/>
          <w:b/>
        </w:rPr>
        <w:t>PUBLICATIONS</w:t>
      </w:r>
    </w:p>
    <w:p w14:paraId="44094B34" w14:textId="58EBCB62" w:rsidR="007A3F88" w:rsidRPr="00951A43" w:rsidRDefault="00C04D6E" w:rsidP="001F598A">
      <w:pPr>
        <w:tabs>
          <w:tab w:val="left" w:pos="0"/>
        </w:tabs>
        <w:suppressAutoHyphens/>
        <w:spacing w:line="360" w:lineRule="auto"/>
        <w:rPr>
          <w:rFonts w:ascii="Verdana" w:hAnsi="Verdana"/>
          <w:b/>
        </w:rPr>
      </w:pPr>
      <w:r w:rsidRPr="00951A43">
        <w:rPr>
          <w:rFonts w:ascii="Verdana" w:hAnsi="Verdana"/>
          <w:b/>
          <w:u w:val="single"/>
        </w:rPr>
        <w:t xml:space="preserve">Original </w:t>
      </w:r>
      <w:r w:rsidR="00B970AB" w:rsidRPr="00951A43">
        <w:rPr>
          <w:rFonts w:ascii="Verdana" w:hAnsi="Verdana"/>
          <w:b/>
          <w:u w:val="single"/>
        </w:rPr>
        <w:t>Peer</w:t>
      </w:r>
      <w:r w:rsidR="0060436F" w:rsidRPr="00951A43">
        <w:rPr>
          <w:rFonts w:ascii="Verdana" w:hAnsi="Verdana"/>
          <w:b/>
          <w:u w:val="single"/>
        </w:rPr>
        <w:t xml:space="preserve"> </w:t>
      </w:r>
      <w:r w:rsidR="00B970AB" w:rsidRPr="00951A43">
        <w:rPr>
          <w:rFonts w:ascii="Verdana" w:hAnsi="Verdana"/>
          <w:b/>
          <w:u w:val="single"/>
        </w:rPr>
        <w:t xml:space="preserve">Reviewed </w:t>
      </w:r>
      <w:r w:rsidR="0060436F" w:rsidRPr="00951A43">
        <w:rPr>
          <w:rFonts w:ascii="Verdana" w:hAnsi="Verdana"/>
          <w:b/>
          <w:u w:val="single"/>
        </w:rPr>
        <w:t>Articles</w:t>
      </w:r>
    </w:p>
    <w:p w14:paraId="3C134C7B" w14:textId="42E1E00B" w:rsidR="0060436F" w:rsidRPr="00951A43" w:rsidRDefault="00C90174" w:rsidP="00EA32F7">
      <w:pPr>
        <w:numPr>
          <w:ilvl w:val="0"/>
          <w:numId w:val="11"/>
        </w:numPr>
        <w:tabs>
          <w:tab w:val="left" w:pos="3960"/>
          <w:tab w:val="left" w:pos="4320"/>
        </w:tabs>
        <w:spacing w:line="276" w:lineRule="auto"/>
        <w:ind w:right="-72"/>
        <w:rPr>
          <w:rFonts w:ascii="Verdana" w:hAnsi="Verdana"/>
          <w:b/>
          <w:u w:val="single"/>
        </w:rPr>
      </w:pPr>
      <w:r w:rsidRPr="00951A43">
        <w:rPr>
          <w:rFonts w:ascii="Verdana" w:hAnsi="Verdana"/>
        </w:rPr>
        <w:t>Boerner</w:t>
      </w:r>
      <w:r w:rsidR="00EF4C54" w:rsidRPr="00951A43">
        <w:rPr>
          <w:rFonts w:ascii="Verdana" w:hAnsi="Verdana"/>
        </w:rPr>
        <w:t xml:space="preserve"> JL</w:t>
      </w:r>
      <w:r w:rsidRPr="00951A43">
        <w:rPr>
          <w:rFonts w:ascii="Verdana" w:hAnsi="Verdana"/>
        </w:rPr>
        <w:t>, Gibson</w:t>
      </w:r>
      <w:r w:rsidR="00EF4C54" w:rsidRPr="00951A43">
        <w:rPr>
          <w:rFonts w:ascii="Verdana" w:hAnsi="Verdana"/>
        </w:rPr>
        <w:t xml:space="preserve"> MA</w:t>
      </w:r>
      <w:r w:rsidRPr="00951A43">
        <w:rPr>
          <w:rFonts w:ascii="Verdana" w:hAnsi="Verdana"/>
        </w:rPr>
        <w:t>, Fox</w:t>
      </w:r>
      <w:r w:rsidR="00EF4C54" w:rsidRPr="00951A43">
        <w:rPr>
          <w:rFonts w:ascii="Verdana" w:hAnsi="Verdana"/>
        </w:rPr>
        <w:t xml:space="preserve"> EM</w:t>
      </w:r>
      <w:r w:rsidRPr="00951A43">
        <w:rPr>
          <w:rFonts w:ascii="Verdana" w:hAnsi="Verdana"/>
        </w:rPr>
        <w:t xml:space="preserve">, </w:t>
      </w:r>
      <w:r w:rsidRPr="00951A43">
        <w:rPr>
          <w:rFonts w:ascii="Verdana" w:hAnsi="Verdana"/>
          <w:b/>
        </w:rPr>
        <w:t>Posner</w:t>
      </w:r>
      <w:r w:rsidR="00EF4C54" w:rsidRPr="00951A43">
        <w:rPr>
          <w:rFonts w:ascii="Verdana" w:hAnsi="Verdana"/>
          <w:b/>
        </w:rPr>
        <w:t xml:space="preserve"> ED</w:t>
      </w:r>
      <w:r w:rsidRPr="00951A43">
        <w:rPr>
          <w:rFonts w:ascii="Verdana" w:hAnsi="Verdana"/>
        </w:rPr>
        <w:t>, Parsons</w:t>
      </w:r>
      <w:r w:rsidR="00EF4C54" w:rsidRPr="00951A43">
        <w:rPr>
          <w:rFonts w:ascii="Verdana" w:hAnsi="Verdana"/>
        </w:rPr>
        <w:t xml:space="preserve"> SJ</w:t>
      </w:r>
      <w:r w:rsidRPr="00951A43">
        <w:rPr>
          <w:rFonts w:ascii="Verdana" w:hAnsi="Verdana"/>
        </w:rPr>
        <w:t>, Silva</w:t>
      </w:r>
      <w:r w:rsidR="00EF4C54" w:rsidRPr="00951A43">
        <w:rPr>
          <w:rFonts w:ascii="Verdana" w:hAnsi="Verdana"/>
        </w:rPr>
        <w:t xml:space="preserve"> CM</w:t>
      </w:r>
      <w:r w:rsidRPr="00951A43">
        <w:rPr>
          <w:rFonts w:ascii="Verdana" w:hAnsi="Verdana"/>
        </w:rPr>
        <w:t>, Shupnik</w:t>
      </w:r>
      <w:r w:rsidR="00EF4C54" w:rsidRPr="00951A43">
        <w:rPr>
          <w:rFonts w:ascii="Verdana" w:hAnsi="Verdana"/>
        </w:rPr>
        <w:t xml:space="preserve"> MA</w:t>
      </w:r>
      <w:r w:rsidRPr="00951A43">
        <w:rPr>
          <w:rFonts w:ascii="Verdana" w:hAnsi="Verdana"/>
        </w:rPr>
        <w:t>.</w:t>
      </w:r>
      <w:r w:rsidR="00C61CC9" w:rsidRPr="00951A43">
        <w:rPr>
          <w:rFonts w:ascii="Verdana" w:hAnsi="Verdana"/>
        </w:rPr>
        <w:t xml:space="preserve"> Estrogen Negatively Regulates Epidermal Growth Factor (EGF)-Mediated Signal Transducer and Activator of Transcription 5 Signaling in Human EGF Family Receptor Overexpressing Breast Cancer Cells. </w:t>
      </w:r>
      <w:r w:rsidRPr="00951A43">
        <w:rPr>
          <w:rFonts w:ascii="Verdana" w:hAnsi="Verdana"/>
          <w:i/>
        </w:rPr>
        <w:t>Mo</w:t>
      </w:r>
      <w:r w:rsidR="006E22A4" w:rsidRPr="00951A43">
        <w:rPr>
          <w:rFonts w:ascii="Verdana" w:hAnsi="Verdana"/>
          <w:i/>
        </w:rPr>
        <w:t>l</w:t>
      </w:r>
      <w:r w:rsidRPr="00951A43">
        <w:rPr>
          <w:rFonts w:ascii="Verdana" w:hAnsi="Verdana"/>
          <w:i/>
        </w:rPr>
        <w:t xml:space="preserve"> Endocrinol</w:t>
      </w:r>
      <w:r w:rsidR="00C61CC9" w:rsidRPr="00951A43">
        <w:rPr>
          <w:rFonts w:ascii="Verdana" w:hAnsi="Verdana"/>
        </w:rPr>
        <w:t>.</w:t>
      </w:r>
      <w:r w:rsidRPr="00951A43">
        <w:rPr>
          <w:rFonts w:ascii="Verdana" w:hAnsi="Verdana"/>
        </w:rPr>
        <w:t xml:space="preserve"> 2005; 19: 2660-2670.</w:t>
      </w:r>
    </w:p>
    <w:p w14:paraId="3587C552" w14:textId="50E2BAEE" w:rsidR="00154BFD" w:rsidRPr="00951A43" w:rsidRDefault="00EF09A1" w:rsidP="00EA32F7">
      <w:pPr>
        <w:pStyle w:val="ListParagraph"/>
        <w:numPr>
          <w:ilvl w:val="0"/>
          <w:numId w:val="11"/>
        </w:numPr>
        <w:spacing w:line="276" w:lineRule="auto"/>
        <w:rPr>
          <w:rFonts w:ascii="Verdana" w:hAnsi="Verdana"/>
        </w:rPr>
      </w:pPr>
      <w:r w:rsidRPr="00951A43">
        <w:rPr>
          <w:rFonts w:ascii="Verdana" w:hAnsi="Verdana"/>
        </w:rPr>
        <w:t xml:space="preserve">Ou Z, Sherer M, Casey J, Bakos HA, Vitullo K, Hu J, </w:t>
      </w:r>
      <w:r w:rsidRPr="00951A43">
        <w:rPr>
          <w:rFonts w:ascii="Verdana" w:hAnsi="Verdana"/>
          <w:b/>
        </w:rPr>
        <w:t>Friehling E</w:t>
      </w:r>
      <w:r w:rsidRPr="00951A43">
        <w:rPr>
          <w:rFonts w:ascii="Verdana" w:hAnsi="Verdana"/>
        </w:rPr>
        <w:t xml:space="preserve">, Gollin SM, Surti U, Yatsenko SA. </w:t>
      </w:r>
      <w:r w:rsidR="003F0976" w:rsidRPr="00951A43">
        <w:rPr>
          <w:rFonts w:ascii="Verdana" w:hAnsi="Verdana"/>
        </w:rPr>
        <w:t xml:space="preserve">The Genomic Landscape of </w:t>
      </w:r>
      <w:r w:rsidR="003F0976" w:rsidRPr="00951A43">
        <w:rPr>
          <w:rFonts w:ascii="Verdana" w:hAnsi="Verdana"/>
          <w:i/>
          <w:iCs/>
        </w:rPr>
        <w:t>PAX5</w:t>
      </w:r>
      <w:r w:rsidR="003F0976" w:rsidRPr="00951A43">
        <w:rPr>
          <w:rFonts w:ascii="Verdana" w:hAnsi="Verdana"/>
        </w:rPr>
        <w:t xml:space="preserve">, </w:t>
      </w:r>
      <w:r w:rsidR="003F0976" w:rsidRPr="00951A43">
        <w:rPr>
          <w:rFonts w:ascii="Verdana" w:hAnsi="Verdana"/>
          <w:i/>
          <w:iCs/>
        </w:rPr>
        <w:t>IKZF1</w:t>
      </w:r>
      <w:r w:rsidR="003F0976" w:rsidRPr="00951A43">
        <w:rPr>
          <w:rFonts w:ascii="Verdana" w:hAnsi="Verdana"/>
        </w:rPr>
        <w:t xml:space="preserve"> and </w:t>
      </w:r>
      <w:r w:rsidR="003F0976" w:rsidRPr="00951A43">
        <w:rPr>
          <w:rFonts w:ascii="Verdana" w:hAnsi="Verdana"/>
          <w:i/>
          <w:iCs/>
        </w:rPr>
        <w:t>CDKN2A/B</w:t>
      </w:r>
      <w:r w:rsidR="003F0976" w:rsidRPr="00951A43">
        <w:rPr>
          <w:rFonts w:ascii="Verdana" w:hAnsi="Verdana"/>
        </w:rPr>
        <w:t xml:space="preserve"> Alterations in B-Cell Precursor Acute Lymphoblastic Leukemia. </w:t>
      </w:r>
      <w:r w:rsidR="003F0976" w:rsidRPr="00951A43">
        <w:rPr>
          <w:rFonts w:ascii="Verdana" w:hAnsi="Verdana"/>
          <w:i/>
          <w:iCs/>
        </w:rPr>
        <w:t>Cytogenet Genome Res</w:t>
      </w:r>
      <w:r w:rsidR="0065652E" w:rsidRPr="00951A43">
        <w:rPr>
          <w:rFonts w:ascii="Verdana" w:hAnsi="Verdana"/>
        </w:rPr>
        <w:t>.</w:t>
      </w:r>
      <w:r w:rsidR="003F0976" w:rsidRPr="00951A43">
        <w:rPr>
          <w:rFonts w:ascii="Verdana" w:hAnsi="Verdana"/>
        </w:rPr>
        <w:t xml:space="preserve"> 2016; 150</w:t>
      </w:r>
      <w:r w:rsidR="002F4A10" w:rsidRPr="00951A43">
        <w:rPr>
          <w:rFonts w:ascii="Verdana" w:hAnsi="Verdana"/>
        </w:rPr>
        <w:t>(3-4)</w:t>
      </w:r>
      <w:r w:rsidR="003F0976" w:rsidRPr="00951A43">
        <w:rPr>
          <w:rFonts w:ascii="Verdana" w:hAnsi="Verdana"/>
        </w:rPr>
        <w:t xml:space="preserve">: 242-252. </w:t>
      </w:r>
    </w:p>
    <w:p w14:paraId="70B1745D" w14:textId="7D1A68CD" w:rsidR="004F5969" w:rsidRPr="00951A43" w:rsidRDefault="004F5969" w:rsidP="00EA32F7">
      <w:pPr>
        <w:pStyle w:val="ListParagraph"/>
        <w:numPr>
          <w:ilvl w:val="0"/>
          <w:numId w:val="11"/>
        </w:numPr>
        <w:spacing w:line="276" w:lineRule="auto"/>
        <w:rPr>
          <w:rFonts w:ascii="Verdana" w:hAnsi="Verdana"/>
        </w:rPr>
      </w:pPr>
      <w:r w:rsidRPr="00951A43">
        <w:rPr>
          <w:rFonts w:ascii="Verdana" w:hAnsi="Verdana"/>
        </w:rPr>
        <w:t xml:space="preserve">Ahmed IA, Farooqi MS, Vander Lugt MT, Boklan J, Rose M, </w:t>
      </w:r>
      <w:r w:rsidRPr="00951A43">
        <w:rPr>
          <w:rFonts w:ascii="Verdana" w:hAnsi="Verdana"/>
          <w:b/>
          <w:bCs/>
        </w:rPr>
        <w:t>Friehling E</w:t>
      </w:r>
      <w:r w:rsidRPr="00951A43">
        <w:rPr>
          <w:rFonts w:ascii="Verdana" w:hAnsi="Verdana"/>
        </w:rPr>
        <w:t xml:space="preserve">, Triplett B, Lieuw K, Saldana BD, Smith CM, Schwartz JR, Goyal RK. Outcomes of Hematopoietic Cell Transplantation in Patients with Germline SAMD9/SAMD9L Mutations. </w:t>
      </w:r>
      <w:r w:rsidRPr="00951A43">
        <w:rPr>
          <w:rFonts w:ascii="Verdana" w:hAnsi="Verdana"/>
          <w:i/>
          <w:iCs/>
        </w:rPr>
        <w:t>Biol Blood Marrow Transplant</w:t>
      </w:r>
      <w:r w:rsidRPr="00951A43">
        <w:rPr>
          <w:rFonts w:ascii="Verdana" w:hAnsi="Verdana"/>
        </w:rPr>
        <w:t>. 2019</w:t>
      </w:r>
      <w:r w:rsidR="009F195C" w:rsidRPr="00951A43">
        <w:rPr>
          <w:rFonts w:ascii="Verdana" w:hAnsi="Verdana"/>
        </w:rPr>
        <w:t>;</w:t>
      </w:r>
      <w:r w:rsidR="00DF7B35" w:rsidRPr="00951A43">
        <w:rPr>
          <w:rFonts w:ascii="Verdana" w:hAnsi="Verdana"/>
        </w:rPr>
        <w:t xml:space="preserve"> 2</w:t>
      </w:r>
      <w:r w:rsidR="00680F50" w:rsidRPr="00951A43">
        <w:rPr>
          <w:rFonts w:ascii="Verdana" w:hAnsi="Verdana"/>
        </w:rPr>
        <w:t>5(11)</w:t>
      </w:r>
      <w:r w:rsidR="00DF7B35" w:rsidRPr="00951A43">
        <w:rPr>
          <w:rFonts w:ascii="Verdana" w:hAnsi="Verdana"/>
        </w:rPr>
        <w:t>:</w:t>
      </w:r>
      <w:r w:rsidR="007F7F61" w:rsidRPr="00951A43">
        <w:rPr>
          <w:rFonts w:ascii="Verdana" w:hAnsi="Verdana"/>
        </w:rPr>
        <w:t xml:space="preserve"> </w:t>
      </w:r>
      <w:r w:rsidR="00DF7B35" w:rsidRPr="00951A43">
        <w:rPr>
          <w:rFonts w:ascii="Verdana" w:hAnsi="Verdana"/>
        </w:rPr>
        <w:t>2186-2196</w:t>
      </w:r>
      <w:r w:rsidRPr="00951A43">
        <w:rPr>
          <w:rFonts w:ascii="Verdana" w:hAnsi="Verdana"/>
        </w:rPr>
        <w:t>.</w:t>
      </w:r>
      <w:r w:rsidR="008A34A7" w:rsidRPr="00951A43">
        <w:rPr>
          <w:rFonts w:ascii="Verdana" w:hAnsi="Verdana"/>
        </w:rPr>
        <w:t xml:space="preserve"> </w:t>
      </w:r>
    </w:p>
    <w:p w14:paraId="4930A8DE" w14:textId="3B20C7CE" w:rsidR="004F5969" w:rsidRPr="00951A43" w:rsidRDefault="004F5969" w:rsidP="00EA32F7">
      <w:pPr>
        <w:pStyle w:val="ListParagraph"/>
        <w:numPr>
          <w:ilvl w:val="0"/>
          <w:numId w:val="11"/>
        </w:numPr>
        <w:spacing w:line="276" w:lineRule="auto"/>
        <w:rPr>
          <w:rFonts w:ascii="Verdana" w:hAnsi="Verdana"/>
        </w:rPr>
      </w:pPr>
      <w:r w:rsidRPr="00951A43">
        <w:rPr>
          <w:rFonts w:ascii="Verdana" w:hAnsi="Verdana"/>
        </w:rPr>
        <w:t xml:space="preserve">Close AG, Jones KA, Landowski A, Switzer GE, Kazmerski TM, Miller E, </w:t>
      </w:r>
      <w:r w:rsidRPr="00951A43">
        <w:rPr>
          <w:rFonts w:ascii="Verdana" w:hAnsi="Verdana"/>
          <w:b/>
          <w:bCs/>
        </w:rPr>
        <w:t>Friehling E</w:t>
      </w:r>
      <w:r w:rsidRPr="00951A43">
        <w:rPr>
          <w:rFonts w:ascii="Verdana" w:hAnsi="Verdana"/>
        </w:rPr>
        <w:t xml:space="preserve">. Current Practices in Menstrual Management in Adolescents with Cancer: A National Survey of Pediatric Oncology Providers. </w:t>
      </w:r>
      <w:r w:rsidRPr="00951A43">
        <w:rPr>
          <w:rFonts w:ascii="Verdana" w:hAnsi="Verdana"/>
          <w:i/>
          <w:iCs/>
        </w:rPr>
        <w:t>Pediatr Blood Cancer</w:t>
      </w:r>
      <w:r w:rsidRPr="00951A43">
        <w:rPr>
          <w:rFonts w:ascii="Verdana" w:hAnsi="Verdana"/>
        </w:rPr>
        <w:t>. 2019</w:t>
      </w:r>
      <w:r w:rsidR="00D6555E" w:rsidRPr="00951A43">
        <w:rPr>
          <w:rFonts w:ascii="Verdana" w:hAnsi="Verdana"/>
        </w:rPr>
        <w:t>;</w:t>
      </w:r>
      <w:r w:rsidR="007F7F61" w:rsidRPr="00951A43">
        <w:rPr>
          <w:rFonts w:ascii="Verdana" w:hAnsi="Verdana"/>
        </w:rPr>
        <w:t xml:space="preserve"> 66</w:t>
      </w:r>
      <w:r w:rsidR="00DD292D" w:rsidRPr="00951A43">
        <w:rPr>
          <w:rFonts w:ascii="Verdana" w:hAnsi="Verdana"/>
        </w:rPr>
        <w:t xml:space="preserve">(12): </w:t>
      </w:r>
      <w:r w:rsidR="0083332E" w:rsidRPr="00951A43">
        <w:rPr>
          <w:rFonts w:ascii="Verdana" w:hAnsi="Verdana"/>
        </w:rPr>
        <w:t>e27961.</w:t>
      </w:r>
    </w:p>
    <w:p w14:paraId="7B41299C" w14:textId="37DD736E" w:rsidR="000058B5" w:rsidRPr="00951A43" w:rsidRDefault="00C17C8F" w:rsidP="00EA32F7">
      <w:pPr>
        <w:pStyle w:val="ListParagraph"/>
        <w:numPr>
          <w:ilvl w:val="0"/>
          <w:numId w:val="11"/>
        </w:numPr>
        <w:spacing w:line="276" w:lineRule="auto"/>
        <w:rPr>
          <w:rFonts w:ascii="Verdana" w:hAnsi="Verdana"/>
        </w:rPr>
      </w:pPr>
      <w:r w:rsidRPr="00951A43">
        <w:rPr>
          <w:rFonts w:ascii="Verdana" w:hAnsi="Verdana"/>
        </w:rPr>
        <w:t xml:space="preserve">Close AG, Ghuman A, </w:t>
      </w:r>
      <w:r w:rsidRPr="00951A43">
        <w:rPr>
          <w:rFonts w:ascii="Verdana" w:hAnsi="Verdana"/>
          <w:b/>
          <w:bCs/>
        </w:rPr>
        <w:t>Friehling E</w:t>
      </w:r>
      <w:r w:rsidRPr="00951A43">
        <w:rPr>
          <w:rFonts w:ascii="Verdana" w:hAnsi="Verdana"/>
        </w:rPr>
        <w:t xml:space="preserve">, Hamm M, Frederick NN, Miller E, Kazmerski TM. Experiences with Menses and Menstrual Suppression of Young Women with a History of Cancer. </w:t>
      </w:r>
      <w:r w:rsidRPr="00951A43">
        <w:rPr>
          <w:rFonts w:ascii="Verdana" w:hAnsi="Verdana"/>
          <w:i/>
          <w:iCs/>
        </w:rPr>
        <w:t>J Adolesc Young Adult Oncol</w:t>
      </w:r>
      <w:r w:rsidRPr="00951A43">
        <w:rPr>
          <w:rFonts w:ascii="Verdana" w:hAnsi="Verdana"/>
        </w:rPr>
        <w:t>. 20</w:t>
      </w:r>
      <w:r w:rsidR="00983C89" w:rsidRPr="00951A43">
        <w:rPr>
          <w:rFonts w:ascii="Verdana" w:hAnsi="Verdana"/>
        </w:rPr>
        <w:t>20</w:t>
      </w:r>
      <w:r w:rsidR="005E0A8C" w:rsidRPr="00951A43">
        <w:rPr>
          <w:rFonts w:ascii="Verdana" w:hAnsi="Verdana"/>
        </w:rPr>
        <w:t>; 9</w:t>
      </w:r>
      <w:r w:rsidR="00340231" w:rsidRPr="00951A43">
        <w:rPr>
          <w:rFonts w:ascii="Verdana" w:hAnsi="Verdana"/>
        </w:rPr>
        <w:t>(1)</w:t>
      </w:r>
      <w:r w:rsidR="005E0A8C" w:rsidRPr="00951A43">
        <w:rPr>
          <w:rFonts w:ascii="Verdana" w:hAnsi="Verdana"/>
        </w:rPr>
        <w:t>: 23-29.</w:t>
      </w:r>
    </w:p>
    <w:p w14:paraId="652ACE74" w14:textId="3606DEC5" w:rsidR="005915F8" w:rsidRPr="00951A43" w:rsidRDefault="005915F8" w:rsidP="00EA32F7">
      <w:pPr>
        <w:pStyle w:val="ListParagraph"/>
        <w:numPr>
          <w:ilvl w:val="0"/>
          <w:numId w:val="11"/>
        </w:numPr>
        <w:spacing w:line="276" w:lineRule="auto"/>
        <w:rPr>
          <w:rFonts w:ascii="Verdana" w:hAnsi="Verdana"/>
        </w:rPr>
      </w:pPr>
      <w:r w:rsidRPr="00951A43">
        <w:rPr>
          <w:rFonts w:ascii="Verdana" w:hAnsi="Verdana"/>
        </w:rPr>
        <w:t xml:space="preserve">McCormick M, </w:t>
      </w:r>
      <w:r w:rsidRPr="00951A43">
        <w:rPr>
          <w:rFonts w:ascii="Verdana" w:hAnsi="Verdana"/>
          <w:b/>
          <w:bCs/>
        </w:rPr>
        <w:t>Friehling E</w:t>
      </w:r>
      <w:r w:rsidRPr="00951A43">
        <w:rPr>
          <w:rFonts w:ascii="Verdana" w:hAnsi="Verdana"/>
        </w:rPr>
        <w:t xml:space="preserve">, Kalpatthi R, Siripong N, Smith K. Cost-Effectiveness of Levofloxacin Prophylaxis Against Bacterial Infection in Pediatric Patients with Acute Myeloid Leukemia. </w:t>
      </w:r>
      <w:r w:rsidRPr="00951A43">
        <w:rPr>
          <w:rFonts w:ascii="Verdana" w:hAnsi="Verdana"/>
          <w:i/>
          <w:iCs/>
        </w:rPr>
        <w:t>Pediatr Blood Cancer</w:t>
      </w:r>
      <w:r w:rsidRPr="00951A43">
        <w:rPr>
          <w:rFonts w:ascii="Verdana" w:hAnsi="Verdana"/>
        </w:rPr>
        <w:t xml:space="preserve">. 2020; </w:t>
      </w:r>
      <w:r w:rsidR="00FB6278" w:rsidRPr="00951A43">
        <w:rPr>
          <w:rFonts w:ascii="Verdana" w:hAnsi="Verdana"/>
        </w:rPr>
        <w:t>67(10):</w:t>
      </w:r>
      <w:r w:rsidR="00340231" w:rsidRPr="00951A43">
        <w:rPr>
          <w:rFonts w:ascii="Verdana" w:hAnsi="Verdana"/>
        </w:rPr>
        <w:t xml:space="preserve"> </w:t>
      </w:r>
      <w:r w:rsidR="00FB6278" w:rsidRPr="00951A43">
        <w:rPr>
          <w:rFonts w:ascii="Verdana" w:hAnsi="Verdana"/>
        </w:rPr>
        <w:t>e28469.</w:t>
      </w:r>
    </w:p>
    <w:p w14:paraId="19168300" w14:textId="4871E4FE" w:rsidR="00797398" w:rsidRPr="00951A43" w:rsidRDefault="00797398" w:rsidP="00EA32F7">
      <w:pPr>
        <w:pStyle w:val="ListParagraph"/>
        <w:numPr>
          <w:ilvl w:val="0"/>
          <w:numId w:val="11"/>
        </w:numPr>
        <w:spacing w:line="276" w:lineRule="auto"/>
        <w:rPr>
          <w:rFonts w:ascii="Verdana" w:hAnsi="Verdana"/>
        </w:rPr>
      </w:pPr>
      <w:r w:rsidRPr="00951A43">
        <w:rPr>
          <w:rFonts w:ascii="Verdana" w:hAnsi="Verdana"/>
          <w:bCs/>
        </w:rPr>
        <w:t xml:space="preserve">Kazmerski T, </w:t>
      </w:r>
      <w:r w:rsidRPr="00951A43">
        <w:rPr>
          <w:rFonts w:ascii="Verdana" w:hAnsi="Verdana"/>
          <w:b/>
        </w:rPr>
        <w:t>Friehling E</w:t>
      </w:r>
      <w:r w:rsidRPr="00951A43">
        <w:rPr>
          <w:rFonts w:ascii="Verdana" w:hAnsi="Verdana"/>
          <w:bCs/>
        </w:rPr>
        <w:t xml:space="preserve">, Sharp E, Muzumdar I, Corber-Hincapie M, Dewar S, Nowalk A, Srinath A, Muzumdar H. </w:t>
      </w:r>
      <w:r w:rsidRPr="00951A43">
        <w:rPr>
          <w:rFonts w:ascii="Verdana" w:hAnsi="Verdana"/>
        </w:rPr>
        <w:t xml:space="preserve">Pediatric Faculty and Trainee Attitudes Toward the COVID-19 Pandemic. </w:t>
      </w:r>
      <w:r w:rsidRPr="00951A43">
        <w:rPr>
          <w:rFonts w:ascii="Verdana" w:hAnsi="Verdana"/>
          <w:i/>
          <w:iCs/>
        </w:rPr>
        <w:t>Hosp Pediatr.</w:t>
      </w:r>
      <w:r w:rsidR="00374FA9" w:rsidRPr="00951A43">
        <w:rPr>
          <w:rFonts w:ascii="Verdana" w:hAnsi="Verdana"/>
        </w:rPr>
        <w:t xml:space="preserve"> 2021; 11(2): 198-207. </w:t>
      </w:r>
    </w:p>
    <w:p w14:paraId="6BC44FCE" w14:textId="77777777" w:rsidR="002A223C" w:rsidRPr="00951A43" w:rsidRDefault="00431907" w:rsidP="001677A7">
      <w:pPr>
        <w:pStyle w:val="ListParagraph"/>
        <w:numPr>
          <w:ilvl w:val="0"/>
          <w:numId w:val="11"/>
        </w:numPr>
        <w:spacing w:line="276" w:lineRule="auto"/>
        <w:rPr>
          <w:rFonts w:ascii="Verdana" w:hAnsi="Verdana"/>
        </w:rPr>
      </w:pPr>
      <w:r w:rsidRPr="00951A43">
        <w:rPr>
          <w:rFonts w:ascii="Verdana" w:hAnsi="Verdana"/>
        </w:rPr>
        <w:t xml:space="preserve">McCormick M, </w:t>
      </w:r>
      <w:r w:rsidR="00611C4E" w:rsidRPr="00951A43">
        <w:rPr>
          <w:rFonts w:ascii="Verdana" w:hAnsi="Verdana"/>
        </w:rPr>
        <w:t xml:space="preserve">Lapinski J, </w:t>
      </w:r>
      <w:r w:rsidRPr="00951A43">
        <w:rPr>
          <w:rFonts w:ascii="Verdana" w:hAnsi="Verdana"/>
          <w:b/>
          <w:bCs/>
        </w:rPr>
        <w:t>Friehling E</w:t>
      </w:r>
      <w:r w:rsidRPr="00951A43">
        <w:rPr>
          <w:rFonts w:ascii="Verdana" w:hAnsi="Verdana"/>
        </w:rPr>
        <w:t xml:space="preserve">, Smith K. </w:t>
      </w:r>
      <w:r w:rsidR="00D27252" w:rsidRPr="00951A43">
        <w:rPr>
          <w:rFonts w:ascii="Verdana" w:hAnsi="Verdana"/>
        </w:rPr>
        <w:t>Pre-Medication Prior to PEG-asparaginase is Cost-Effective in Pediatric Patients with Acute Lymphoblastic Leukemia</w:t>
      </w:r>
      <w:r w:rsidRPr="00951A43">
        <w:rPr>
          <w:rFonts w:ascii="Verdana" w:hAnsi="Verdana"/>
        </w:rPr>
        <w:t xml:space="preserve">. </w:t>
      </w:r>
      <w:r w:rsidRPr="00951A43">
        <w:rPr>
          <w:rFonts w:ascii="Verdana" w:hAnsi="Verdana"/>
          <w:i/>
          <w:iCs/>
        </w:rPr>
        <w:t>Pediatr Blood Cancer</w:t>
      </w:r>
      <w:r w:rsidRPr="00951A43">
        <w:rPr>
          <w:rFonts w:ascii="Verdana" w:hAnsi="Verdana"/>
        </w:rPr>
        <w:t>.</w:t>
      </w:r>
      <w:r w:rsidR="004E00C8" w:rsidRPr="00951A43">
        <w:rPr>
          <w:rFonts w:ascii="Verdana" w:hAnsi="Verdana"/>
        </w:rPr>
        <w:t xml:space="preserve"> 2021;68(8): e29051.</w:t>
      </w:r>
    </w:p>
    <w:p w14:paraId="20A712BD" w14:textId="604CDBE6" w:rsidR="000225FB" w:rsidRPr="00951A43" w:rsidRDefault="002A223C" w:rsidP="001677A7">
      <w:pPr>
        <w:pStyle w:val="ListParagraph"/>
        <w:numPr>
          <w:ilvl w:val="0"/>
          <w:numId w:val="11"/>
        </w:numPr>
        <w:spacing w:line="276" w:lineRule="auto"/>
        <w:rPr>
          <w:rFonts w:ascii="Verdana" w:hAnsi="Verdana"/>
        </w:rPr>
      </w:pPr>
      <w:r w:rsidRPr="00951A43">
        <w:rPr>
          <w:rFonts w:ascii="Verdana" w:hAnsi="Verdana"/>
        </w:rPr>
        <w:t xml:space="preserve">Sharp EA, Pelletier JH, </w:t>
      </w:r>
      <w:r w:rsidRPr="00951A43">
        <w:rPr>
          <w:rFonts w:ascii="Verdana" w:hAnsi="Verdana"/>
          <w:b/>
          <w:bCs/>
        </w:rPr>
        <w:t>Friehling E</w:t>
      </w:r>
      <w:r w:rsidRPr="00951A43">
        <w:rPr>
          <w:rFonts w:ascii="Verdana" w:hAnsi="Verdana"/>
        </w:rPr>
        <w:t xml:space="preserve">, Muzumdar H, Miller B, Kazmerski TM. Gender, Parenting Status, and the Academic Productivity of Pediatricians During the COVID-19 Pandemic. </w:t>
      </w:r>
      <w:r w:rsidRPr="00951A43">
        <w:rPr>
          <w:rFonts w:ascii="Verdana" w:hAnsi="Verdana"/>
          <w:i/>
          <w:iCs/>
        </w:rPr>
        <w:t>Hosp Pediatr.</w:t>
      </w:r>
      <w:r w:rsidRPr="00951A43">
        <w:rPr>
          <w:rFonts w:ascii="Verdana" w:hAnsi="Verdana"/>
        </w:rPr>
        <w:t xml:space="preserve"> 2022;12(11):e379-e388. </w:t>
      </w:r>
    </w:p>
    <w:p w14:paraId="28B4D3B7" w14:textId="2BB4D3C9" w:rsidR="001677A7" w:rsidRPr="00951A43" w:rsidRDefault="000225FB" w:rsidP="001677A7">
      <w:pPr>
        <w:pStyle w:val="ListParagraph"/>
        <w:numPr>
          <w:ilvl w:val="0"/>
          <w:numId w:val="11"/>
        </w:numPr>
        <w:spacing w:line="276" w:lineRule="auto"/>
        <w:rPr>
          <w:rFonts w:ascii="Verdana" w:hAnsi="Verdana"/>
        </w:rPr>
      </w:pPr>
      <w:r w:rsidRPr="00951A43">
        <w:rPr>
          <w:rFonts w:ascii="Verdana" w:hAnsi="Verdana"/>
        </w:rPr>
        <w:t xml:space="preserve">Afify Z, Orjuela-Grimm M, Smith CM, Dalal M, Ford JB, Pillai P, Robles JM, Reddy S, McCormack S, Ehrhardt MJ, Ureda T, Alperstein W, Edington H, Miller TP, Rubinstein JD, Kavanaugh M, Bukowinski AJ, </w:t>
      </w:r>
      <w:r w:rsidRPr="00951A43">
        <w:rPr>
          <w:rFonts w:ascii="Verdana" w:hAnsi="Verdana"/>
          <w:b/>
          <w:bCs/>
        </w:rPr>
        <w:t>Friehling E</w:t>
      </w:r>
      <w:r w:rsidRPr="00951A43">
        <w:rPr>
          <w:rFonts w:ascii="Verdana" w:hAnsi="Verdana"/>
        </w:rPr>
        <w:t xml:space="preserve">, Rivers JM, Chisholm KM, Marks LJ, Mason CC. Burkitt lymphoma after solid organ transplant: treatment and outcomes in the pediatric PTLD collaborative. </w:t>
      </w:r>
      <w:r w:rsidR="003D2744" w:rsidRPr="00951A43">
        <w:rPr>
          <w:rFonts w:ascii="Verdana" w:hAnsi="Verdana"/>
          <w:i/>
          <w:iCs/>
        </w:rPr>
        <w:t xml:space="preserve">Br J </w:t>
      </w:r>
      <w:r w:rsidRPr="00951A43">
        <w:rPr>
          <w:rFonts w:ascii="Verdana" w:hAnsi="Verdana" w:cs="Calibri"/>
          <w:i/>
          <w:iCs/>
          <w:snapToGrid/>
        </w:rPr>
        <w:t>Haematol</w:t>
      </w:r>
      <w:r w:rsidRPr="00951A43">
        <w:rPr>
          <w:rFonts w:ascii="Verdana" w:hAnsi="Verdana" w:cs="Calibri"/>
          <w:snapToGrid/>
        </w:rPr>
        <w:t>.</w:t>
      </w:r>
      <w:r w:rsidR="00E0392F" w:rsidRPr="00951A43">
        <w:rPr>
          <w:rFonts w:ascii="Verdana" w:hAnsi="Verdana" w:cs="Calibri"/>
          <w:snapToGrid/>
        </w:rPr>
        <w:t xml:space="preserve"> 2023; 200(3):297-305.</w:t>
      </w:r>
    </w:p>
    <w:p w14:paraId="5CE36F91" w14:textId="7F9CF6B8" w:rsidR="003D2744" w:rsidRPr="00951A43" w:rsidRDefault="00820C4F" w:rsidP="001F1802">
      <w:pPr>
        <w:pStyle w:val="ListParagraph"/>
        <w:numPr>
          <w:ilvl w:val="0"/>
          <w:numId w:val="11"/>
        </w:numPr>
        <w:spacing w:line="276" w:lineRule="auto"/>
        <w:rPr>
          <w:rFonts w:ascii="Verdana" w:hAnsi="Verdana"/>
        </w:rPr>
      </w:pPr>
      <w:r w:rsidRPr="00951A43">
        <w:rPr>
          <w:rFonts w:ascii="Verdana" w:hAnsi="Verdana"/>
        </w:rPr>
        <w:lastRenderedPageBreak/>
        <w:t>Afify Z, Taj M, Srivatsa K, Miller TP, Edington H, Dalal M, Robles JM, Ford JB, Ehrhardt MJ, Ureda T, Rubinstein JD, McCormack S, Rivers JM, Chisholm KM, Kavanaugh M, Bukowinski AJ,</w:t>
      </w:r>
      <w:r w:rsidRPr="00951A43">
        <w:rPr>
          <w:rFonts w:ascii="Verdana" w:hAnsi="Verdana"/>
          <w:b/>
          <w:bCs/>
        </w:rPr>
        <w:t xml:space="preserve"> Friehling E</w:t>
      </w:r>
      <w:r w:rsidRPr="00951A43">
        <w:rPr>
          <w:rFonts w:ascii="Verdana" w:hAnsi="Verdana"/>
        </w:rPr>
        <w:t xml:space="preserve">, Ford M, </w:t>
      </w:r>
      <w:r w:rsidR="001F1802" w:rsidRPr="00951A43">
        <w:rPr>
          <w:rFonts w:ascii="Verdana" w:hAnsi="Verdana"/>
        </w:rPr>
        <w:t xml:space="preserve">Reddy S, </w:t>
      </w:r>
      <w:r w:rsidRPr="00951A43">
        <w:rPr>
          <w:rFonts w:ascii="Verdana" w:hAnsi="Verdana"/>
        </w:rPr>
        <w:t xml:space="preserve">Orjuela-Grimm M, Marks LJ, </w:t>
      </w:r>
      <w:r w:rsidR="001F1802" w:rsidRPr="00951A43">
        <w:rPr>
          <w:rFonts w:ascii="Verdana" w:hAnsi="Verdana"/>
        </w:rPr>
        <w:t xml:space="preserve">Smith CM, </w:t>
      </w:r>
      <w:r w:rsidRPr="00951A43">
        <w:rPr>
          <w:rFonts w:ascii="Verdana" w:hAnsi="Verdana"/>
        </w:rPr>
        <w:t xml:space="preserve">Mason CC. </w:t>
      </w:r>
      <w:r w:rsidR="003D2744" w:rsidRPr="00951A43">
        <w:rPr>
          <w:rFonts w:ascii="Verdana" w:hAnsi="Verdana" w:cs="Calibri"/>
          <w:snapToGrid/>
        </w:rPr>
        <w:t>Multicenter study of Pediatric Epstein Barr Virus Negative Monomorphic Post Solid Organ</w:t>
      </w:r>
      <w:r w:rsidR="001677A7" w:rsidRPr="00951A43">
        <w:rPr>
          <w:rFonts w:ascii="Verdana" w:hAnsi="Verdana" w:cs="Calibri"/>
          <w:snapToGrid/>
        </w:rPr>
        <w:t xml:space="preserve"> </w:t>
      </w:r>
      <w:r w:rsidR="003D2744" w:rsidRPr="00951A43">
        <w:rPr>
          <w:rFonts w:ascii="Verdana" w:hAnsi="Verdana" w:cs="Calibri"/>
          <w:snapToGrid/>
        </w:rPr>
        <w:t>Transplant Lymphoproliferative Disorders</w:t>
      </w:r>
      <w:r w:rsidR="001677A7" w:rsidRPr="00951A43">
        <w:rPr>
          <w:rFonts w:ascii="Verdana" w:hAnsi="Verdana" w:cs="Calibri"/>
          <w:snapToGrid/>
        </w:rPr>
        <w:t xml:space="preserve">. </w:t>
      </w:r>
      <w:r w:rsidR="001677A7" w:rsidRPr="00951A43">
        <w:rPr>
          <w:rFonts w:ascii="Verdana" w:hAnsi="Verdana" w:cs="Calibri"/>
          <w:i/>
          <w:iCs/>
          <w:snapToGrid/>
        </w:rPr>
        <w:t>Cancer</w:t>
      </w:r>
      <w:r w:rsidR="001677A7" w:rsidRPr="00951A43">
        <w:rPr>
          <w:rFonts w:ascii="Verdana" w:hAnsi="Verdana" w:cs="Calibri"/>
          <w:snapToGrid/>
        </w:rPr>
        <w:t xml:space="preserve">. </w:t>
      </w:r>
      <w:r w:rsidR="00E0392F" w:rsidRPr="00951A43">
        <w:rPr>
          <w:rFonts w:ascii="Verdana" w:hAnsi="Verdana" w:cs="Calibri"/>
          <w:snapToGrid/>
        </w:rPr>
        <w:t>2023; 129(5): 780-789</w:t>
      </w:r>
      <w:r w:rsidR="001677A7" w:rsidRPr="00951A43">
        <w:rPr>
          <w:rFonts w:ascii="Verdana" w:hAnsi="Verdana" w:cs="Calibri"/>
          <w:snapToGrid/>
        </w:rPr>
        <w:t>.</w:t>
      </w:r>
    </w:p>
    <w:p w14:paraId="7E4AEC29" w14:textId="3901F9E6" w:rsidR="00050D5B" w:rsidRPr="00951A43" w:rsidRDefault="00050D5B" w:rsidP="001F1802">
      <w:pPr>
        <w:pStyle w:val="ListParagraph"/>
        <w:numPr>
          <w:ilvl w:val="0"/>
          <w:numId w:val="11"/>
        </w:numPr>
        <w:spacing w:line="276" w:lineRule="auto"/>
        <w:rPr>
          <w:rFonts w:ascii="Verdana" w:hAnsi="Verdana"/>
        </w:rPr>
      </w:pPr>
      <w:r w:rsidRPr="00951A43">
        <w:rPr>
          <w:rFonts w:ascii="Verdana" w:hAnsi="Verdana" w:cs="Calibri"/>
          <w:snapToGrid/>
        </w:rPr>
        <w:t xml:space="preserve">Gunsaulus M, Alsaied T, Tersak JM, </w:t>
      </w:r>
      <w:r w:rsidRPr="00951A43">
        <w:rPr>
          <w:rFonts w:ascii="Verdana" w:hAnsi="Verdana" w:cs="Calibri"/>
          <w:b/>
          <w:bCs/>
          <w:snapToGrid/>
        </w:rPr>
        <w:t>Friehling E</w:t>
      </w:r>
      <w:r w:rsidRPr="00951A43">
        <w:rPr>
          <w:rFonts w:ascii="Verdana" w:hAnsi="Verdana" w:cs="Calibri"/>
          <w:snapToGrid/>
        </w:rPr>
        <w:t xml:space="preserve">, Rose-Felker K. Abnormal Global Longitudinal Strain During Anthracycline Treatment Predicts Future Cardiotoxicity in Children. </w:t>
      </w:r>
      <w:r w:rsidRPr="00951A43">
        <w:rPr>
          <w:rFonts w:ascii="Verdana" w:hAnsi="Verdana" w:cs="Calibri"/>
          <w:i/>
          <w:iCs/>
          <w:snapToGrid/>
        </w:rPr>
        <w:t>Pediatr Cardiol</w:t>
      </w:r>
      <w:r w:rsidRPr="00951A43">
        <w:rPr>
          <w:rFonts w:ascii="Verdana" w:hAnsi="Verdana" w:cs="Calibri"/>
          <w:snapToGrid/>
        </w:rPr>
        <w:t xml:space="preserve">. 2023 Aug 22. </w:t>
      </w:r>
    </w:p>
    <w:p w14:paraId="0B9485D5" w14:textId="77777777" w:rsidR="00FE17A2" w:rsidRPr="00951A43" w:rsidRDefault="00FE17A2" w:rsidP="00FE17A2">
      <w:pPr>
        <w:spacing w:line="276" w:lineRule="auto"/>
        <w:ind w:left="360"/>
        <w:rPr>
          <w:rFonts w:ascii="Verdana" w:hAnsi="Verdana"/>
        </w:rPr>
      </w:pPr>
    </w:p>
    <w:p w14:paraId="55E22120" w14:textId="007199D5" w:rsidR="000F7E10" w:rsidRPr="00951A43" w:rsidRDefault="0060436F" w:rsidP="00050D5B">
      <w:pPr>
        <w:widowControl/>
        <w:spacing w:line="360" w:lineRule="auto"/>
        <w:rPr>
          <w:rFonts w:ascii="Verdana" w:hAnsi="Verdana"/>
          <w:b/>
          <w:u w:val="single"/>
        </w:rPr>
      </w:pPr>
      <w:r w:rsidRPr="00951A43">
        <w:rPr>
          <w:rFonts w:ascii="Verdana" w:hAnsi="Verdana"/>
          <w:b/>
          <w:u w:val="single"/>
        </w:rPr>
        <w:t>Other Peer Reviewed Publications (case reports and reviews)</w:t>
      </w:r>
    </w:p>
    <w:p w14:paraId="075BCA9D" w14:textId="6473FF5B" w:rsidR="009C7FF4" w:rsidRPr="00951A43" w:rsidRDefault="0060436F" w:rsidP="00EA32F7">
      <w:pPr>
        <w:pStyle w:val="ListParagraph"/>
        <w:numPr>
          <w:ilvl w:val="0"/>
          <w:numId w:val="35"/>
        </w:numPr>
        <w:spacing w:line="276" w:lineRule="auto"/>
        <w:contextualSpacing w:val="0"/>
        <w:rPr>
          <w:rFonts w:ascii="Verdana" w:hAnsi="Verdana"/>
        </w:rPr>
      </w:pPr>
      <w:r w:rsidRPr="00951A43">
        <w:rPr>
          <w:rFonts w:ascii="Verdana" w:hAnsi="Verdana"/>
        </w:rPr>
        <w:t xml:space="preserve">O’Halloran K, Ritchey AK, Djokic M, </w:t>
      </w:r>
      <w:r w:rsidRPr="00951A43">
        <w:rPr>
          <w:rFonts w:ascii="Verdana" w:hAnsi="Verdana"/>
          <w:b/>
        </w:rPr>
        <w:t>Friehling E</w:t>
      </w:r>
      <w:r w:rsidRPr="00951A43">
        <w:rPr>
          <w:rFonts w:ascii="Verdana" w:hAnsi="Verdana"/>
        </w:rPr>
        <w:t xml:space="preserve">. Transient Juvenile Myelomonocytic Leukemia in the Setting of PTPN11 Mutation and Noonan Syndrome with Secondary Development of Monosomy 7. </w:t>
      </w:r>
      <w:r w:rsidRPr="00951A43">
        <w:rPr>
          <w:rFonts w:ascii="Verdana" w:hAnsi="Verdana"/>
          <w:i/>
        </w:rPr>
        <w:t>Pediatr Blood Cancer</w:t>
      </w:r>
      <w:r w:rsidRPr="00951A43">
        <w:rPr>
          <w:rFonts w:ascii="Verdana" w:hAnsi="Verdana"/>
        </w:rPr>
        <w:t>. 2017; 64(7)</w:t>
      </w:r>
      <w:r w:rsidR="00A9579D" w:rsidRPr="00951A43">
        <w:rPr>
          <w:rFonts w:ascii="Verdana" w:hAnsi="Verdana"/>
        </w:rPr>
        <w:t>:</w:t>
      </w:r>
      <w:r w:rsidRPr="00951A43">
        <w:rPr>
          <w:rFonts w:ascii="Verdana" w:hAnsi="Verdana"/>
        </w:rPr>
        <w:t xml:space="preserve"> e26408.</w:t>
      </w:r>
    </w:p>
    <w:p w14:paraId="2D5A1006" w14:textId="6B4F691E" w:rsidR="009C7FF4" w:rsidRPr="00951A43" w:rsidRDefault="0060436F" w:rsidP="00EA32F7">
      <w:pPr>
        <w:pStyle w:val="ListParagraph"/>
        <w:numPr>
          <w:ilvl w:val="0"/>
          <w:numId w:val="35"/>
        </w:numPr>
        <w:spacing w:line="276" w:lineRule="auto"/>
        <w:contextualSpacing w:val="0"/>
        <w:rPr>
          <w:rFonts w:ascii="Verdana" w:hAnsi="Verdana"/>
        </w:rPr>
      </w:pPr>
      <w:r w:rsidRPr="00951A43">
        <w:rPr>
          <w:rFonts w:ascii="Verdana" w:hAnsi="Verdana"/>
        </w:rPr>
        <w:t xml:space="preserve">Trauernicht E, Bharil S, Panko L, </w:t>
      </w:r>
      <w:r w:rsidRPr="00951A43">
        <w:rPr>
          <w:rFonts w:ascii="Verdana" w:hAnsi="Verdana"/>
          <w:b/>
        </w:rPr>
        <w:t>Friehling E</w:t>
      </w:r>
      <w:r w:rsidRPr="00951A43">
        <w:rPr>
          <w:rFonts w:ascii="Verdana" w:hAnsi="Verdana"/>
        </w:rPr>
        <w:t xml:space="preserve">. Fever, Neck Pain, and Back Pain in a 16-year-old Boy. </w:t>
      </w:r>
      <w:r w:rsidRPr="00951A43">
        <w:rPr>
          <w:rFonts w:ascii="Verdana" w:hAnsi="Verdana"/>
          <w:i/>
        </w:rPr>
        <w:t>Pediatr Review</w:t>
      </w:r>
      <w:r w:rsidRPr="00951A43">
        <w:rPr>
          <w:rFonts w:ascii="Verdana" w:hAnsi="Verdana"/>
        </w:rPr>
        <w:t>. 2018; 39(9): 468-469.</w:t>
      </w:r>
    </w:p>
    <w:p w14:paraId="3AF28782" w14:textId="3C43C7E7" w:rsidR="0060436F" w:rsidRPr="00951A43" w:rsidRDefault="0060436F" w:rsidP="00EA32F7">
      <w:pPr>
        <w:pStyle w:val="ListParagraph"/>
        <w:numPr>
          <w:ilvl w:val="0"/>
          <w:numId w:val="35"/>
        </w:numPr>
        <w:spacing w:line="276" w:lineRule="auto"/>
        <w:contextualSpacing w:val="0"/>
        <w:rPr>
          <w:rFonts w:ascii="Verdana" w:hAnsi="Verdana"/>
        </w:rPr>
      </w:pPr>
      <w:r w:rsidRPr="00951A43">
        <w:rPr>
          <w:rFonts w:ascii="Verdana" w:hAnsi="Verdana"/>
        </w:rPr>
        <w:t xml:space="preserve">Stanley K, </w:t>
      </w:r>
      <w:r w:rsidRPr="00951A43">
        <w:rPr>
          <w:rFonts w:ascii="Verdana" w:hAnsi="Verdana"/>
          <w:b/>
        </w:rPr>
        <w:t>Friehling E</w:t>
      </w:r>
      <w:r w:rsidRPr="00951A43">
        <w:rPr>
          <w:rFonts w:ascii="Verdana" w:hAnsi="Verdana"/>
        </w:rPr>
        <w:t xml:space="preserve">, Ranganathan S, Mazariegos G, McAllister-Lucas L, Sindhi R. Post-Transplant Lymphoproliferative Disease (PTLD) in Pediatric Intestinal Transplant Recipients. </w:t>
      </w:r>
      <w:r w:rsidRPr="00951A43">
        <w:rPr>
          <w:rFonts w:ascii="Verdana" w:hAnsi="Verdana"/>
          <w:i/>
        </w:rPr>
        <w:t>Pediatr Transplant</w:t>
      </w:r>
      <w:r w:rsidRPr="00951A43">
        <w:rPr>
          <w:rFonts w:ascii="Verdana" w:hAnsi="Verdana"/>
        </w:rPr>
        <w:t xml:space="preserve">. 2018; 22(5): e13211. </w:t>
      </w:r>
    </w:p>
    <w:p w14:paraId="054569BC" w14:textId="541F626C" w:rsidR="0060436F" w:rsidRPr="00951A43" w:rsidRDefault="0060436F" w:rsidP="00EA32F7">
      <w:pPr>
        <w:pStyle w:val="ListParagraph"/>
        <w:widowControl/>
        <w:numPr>
          <w:ilvl w:val="0"/>
          <w:numId w:val="35"/>
        </w:numPr>
        <w:spacing w:line="276" w:lineRule="auto"/>
        <w:contextualSpacing w:val="0"/>
        <w:rPr>
          <w:rFonts w:ascii="Verdana" w:hAnsi="Verdana"/>
          <w:snapToGrid/>
        </w:rPr>
      </w:pPr>
      <w:r w:rsidRPr="00951A43">
        <w:rPr>
          <w:rFonts w:ascii="Verdana" w:hAnsi="Verdana" w:cs="Arial"/>
          <w:snapToGrid/>
          <w:color w:val="000000"/>
        </w:rPr>
        <w:t xml:space="preserve">Epperly R, Ozolek J, Soltys K, Cohen D, Goyal R, </w:t>
      </w:r>
      <w:r w:rsidRPr="00951A43">
        <w:rPr>
          <w:rFonts w:ascii="Verdana" w:hAnsi="Verdana" w:cs="Arial"/>
          <w:b/>
          <w:snapToGrid/>
          <w:color w:val="000000"/>
        </w:rPr>
        <w:t>Friehling E</w:t>
      </w:r>
      <w:r w:rsidRPr="00951A43">
        <w:rPr>
          <w:rFonts w:ascii="Verdana" w:hAnsi="Verdana" w:cs="Arial"/>
          <w:snapToGrid/>
          <w:color w:val="000000"/>
        </w:rPr>
        <w:t xml:space="preserve">. Treatment of Pediatric Plasma Cell Myeloma Type Post-Transplant Lymphoproliferative Disorder with Modern Risk-Directed Therapy. </w:t>
      </w:r>
      <w:r w:rsidR="00EB292E" w:rsidRPr="00951A43">
        <w:rPr>
          <w:rFonts w:ascii="Verdana" w:hAnsi="Verdana"/>
          <w:i/>
        </w:rPr>
        <w:t>Pediatr Blood Cancer</w:t>
      </w:r>
      <w:r w:rsidRPr="00951A43">
        <w:rPr>
          <w:rFonts w:ascii="Verdana" w:hAnsi="Verdana" w:cs="Arial"/>
          <w:i/>
          <w:snapToGrid/>
          <w:color w:val="000000"/>
        </w:rPr>
        <w:t xml:space="preserve">. </w:t>
      </w:r>
      <w:r w:rsidRPr="00951A43">
        <w:rPr>
          <w:rFonts w:ascii="Verdana" w:hAnsi="Verdana" w:cs="Arial"/>
          <w:snapToGrid/>
          <w:color w:val="000000"/>
        </w:rPr>
        <w:t>2018; 65(10): e27283.</w:t>
      </w:r>
    </w:p>
    <w:p w14:paraId="4E7DAF37" w14:textId="643CE76E" w:rsidR="008F0E8A" w:rsidRPr="00951A43" w:rsidRDefault="0060436F" w:rsidP="00EA32F7">
      <w:pPr>
        <w:pStyle w:val="ListParagraph"/>
        <w:widowControl/>
        <w:numPr>
          <w:ilvl w:val="0"/>
          <w:numId w:val="35"/>
        </w:numPr>
        <w:spacing w:line="276" w:lineRule="auto"/>
        <w:contextualSpacing w:val="0"/>
        <w:rPr>
          <w:rFonts w:ascii="Verdana" w:hAnsi="Verdana"/>
          <w:snapToGrid/>
        </w:rPr>
      </w:pPr>
      <w:r w:rsidRPr="00951A43">
        <w:rPr>
          <w:rFonts w:ascii="Verdana" w:hAnsi="Verdana"/>
        </w:rPr>
        <w:t xml:space="preserve">Stanley K, </w:t>
      </w:r>
      <w:r w:rsidRPr="00951A43">
        <w:rPr>
          <w:rFonts w:ascii="Verdana" w:hAnsi="Verdana"/>
          <w:b/>
        </w:rPr>
        <w:t>Friehling E</w:t>
      </w:r>
      <w:r w:rsidRPr="00951A43">
        <w:rPr>
          <w:rFonts w:ascii="Verdana" w:hAnsi="Verdana"/>
        </w:rPr>
        <w:t xml:space="preserve">, Davis A, Ranganathan S. SDH-Deficient GIST with SDHC Germline Mutation and Bilateral Renal and Neck Cysts. </w:t>
      </w:r>
      <w:r w:rsidRPr="00951A43">
        <w:rPr>
          <w:rFonts w:ascii="Verdana" w:hAnsi="Verdana"/>
          <w:i/>
        </w:rPr>
        <w:t>Pediatr Dev Pathol</w:t>
      </w:r>
      <w:r w:rsidRPr="00951A43">
        <w:rPr>
          <w:rFonts w:ascii="Verdana" w:hAnsi="Verdana"/>
        </w:rPr>
        <w:t>. 201</w:t>
      </w:r>
      <w:r w:rsidR="00F208B3" w:rsidRPr="00951A43">
        <w:rPr>
          <w:rFonts w:ascii="Verdana" w:hAnsi="Verdana"/>
        </w:rPr>
        <w:t>9</w:t>
      </w:r>
      <w:r w:rsidRPr="00951A43">
        <w:rPr>
          <w:rFonts w:ascii="Verdana" w:hAnsi="Verdana"/>
        </w:rPr>
        <w:t>;</w:t>
      </w:r>
      <w:r w:rsidR="00F208B3" w:rsidRPr="00951A43">
        <w:rPr>
          <w:rFonts w:ascii="Verdana" w:hAnsi="Verdana"/>
        </w:rPr>
        <w:t xml:space="preserve"> 22(3): 265-268.</w:t>
      </w:r>
    </w:p>
    <w:p w14:paraId="450C4445" w14:textId="77777777" w:rsidR="002A223C" w:rsidRPr="00951A43" w:rsidRDefault="00977B59" w:rsidP="002A223C">
      <w:pPr>
        <w:pStyle w:val="ListParagraph"/>
        <w:widowControl/>
        <w:numPr>
          <w:ilvl w:val="0"/>
          <w:numId w:val="35"/>
        </w:numPr>
        <w:spacing w:line="276" w:lineRule="auto"/>
        <w:contextualSpacing w:val="0"/>
        <w:rPr>
          <w:rFonts w:ascii="Verdana" w:hAnsi="Verdana"/>
          <w:snapToGrid/>
        </w:rPr>
      </w:pPr>
      <w:r w:rsidRPr="00951A43">
        <w:rPr>
          <w:rFonts w:ascii="Verdana" w:hAnsi="Verdana"/>
          <w:snapToGrid/>
        </w:rPr>
        <w:t xml:space="preserve">Devine K, </w:t>
      </w:r>
      <w:r w:rsidRPr="00951A43">
        <w:rPr>
          <w:rFonts w:ascii="Verdana" w:hAnsi="Verdana"/>
          <w:b/>
          <w:bCs/>
          <w:snapToGrid/>
        </w:rPr>
        <w:t>Friehling E</w:t>
      </w:r>
      <w:r w:rsidRPr="00951A43">
        <w:rPr>
          <w:rFonts w:ascii="Verdana" w:hAnsi="Verdana"/>
          <w:snapToGrid/>
        </w:rPr>
        <w:t xml:space="preserve">. Index of Suspicion: Dysphagia in an Adolescent with Iron Deficiency Anemia. </w:t>
      </w:r>
      <w:r w:rsidRPr="00951A43">
        <w:rPr>
          <w:rFonts w:ascii="Verdana" w:hAnsi="Verdana"/>
          <w:i/>
          <w:iCs/>
          <w:snapToGrid/>
        </w:rPr>
        <w:t>Pediatr Rev</w:t>
      </w:r>
      <w:r w:rsidRPr="00951A43">
        <w:rPr>
          <w:rFonts w:ascii="Verdana" w:hAnsi="Verdana"/>
          <w:snapToGrid/>
        </w:rPr>
        <w:t xml:space="preserve">. </w:t>
      </w:r>
      <w:r w:rsidR="004E00C8" w:rsidRPr="00951A43">
        <w:rPr>
          <w:rFonts w:ascii="Verdana" w:hAnsi="Verdana"/>
          <w:snapToGrid/>
        </w:rPr>
        <w:t>2021; 42(9): 518-521.</w:t>
      </w:r>
    </w:p>
    <w:p w14:paraId="70E1D8BD" w14:textId="577CC1DE" w:rsidR="00F208B3" w:rsidRPr="00951A43" w:rsidRDefault="002A223C" w:rsidP="00A849D5">
      <w:pPr>
        <w:pStyle w:val="ListParagraph"/>
        <w:widowControl/>
        <w:numPr>
          <w:ilvl w:val="0"/>
          <w:numId w:val="35"/>
        </w:numPr>
        <w:spacing w:line="276" w:lineRule="auto"/>
        <w:contextualSpacing w:val="0"/>
        <w:rPr>
          <w:rFonts w:ascii="Verdana" w:hAnsi="Verdana"/>
          <w:snapToGrid/>
        </w:rPr>
      </w:pPr>
      <w:r w:rsidRPr="00951A43">
        <w:rPr>
          <w:rFonts w:ascii="Verdana" w:hAnsi="Verdana"/>
          <w:snapToGrid/>
        </w:rPr>
        <w:t xml:space="preserve">McCormick M, </w:t>
      </w:r>
      <w:r w:rsidRPr="00951A43">
        <w:rPr>
          <w:rFonts w:ascii="Verdana" w:hAnsi="Verdana"/>
          <w:b/>
          <w:bCs/>
          <w:snapToGrid/>
        </w:rPr>
        <w:t>Friehling E</w:t>
      </w:r>
      <w:r w:rsidRPr="00951A43">
        <w:rPr>
          <w:rFonts w:ascii="Verdana" w:hAnsi="Verdana"/>
          <w:snapToGrid/>
        </w:rPr>
        <w:t xml:space="preserve">, Smith K. Reply to: Comment on: "Premedication prior to PEG-asparaginase is cost effective in pediatric patients with acute lymphoblastic leukemia". Pediatr Blood Cancer. 2022 Nov;69(11):e29694. </w:t>
      </w:r>
    </w:p>
    <w:p w14:paraId="31CDF98E" w14:textId="6D166A95" w:rsidR="0064342D" w:rsidRPr="00951A43" w:rsidRDefault="0064342D" w:rsidP="00A849D5">
      <w:pPr>
        <w:pStyle w:val="ListParagraph"/>
        <w:widowControl/>
        <w:numPr>
          <w:ilvl w:val="0"/>
          <w:numId w:val="35"/>
        </w:numPr>
        <w:spacing w:line="276" w:lineRule="auto"/>
        <w:contextualSpacing w:val="0"/>
        <w:rPr>
          <w:rFonts w:ascii="Verdana" w:hAnsi="Verdana"/>
          <w:snapToGrid/>
        </w:rPr>
      </w:pPr>
      <w:r w:rsidRPr="00951A43">
        <w:rPr>
          <w:rFonts w:ascii="Verdana" w:hAnsi="Verdana"/>
          <w:snapToGrid/>
        </w:rPr>
        <w:t xml:space="preserve">Daley J, Halligan K, Howrie D, Salgado CM, Superdock A, </w:t>
      </w:r>
      <w:r w:rsidRPr="00951A43">
        <w:rPr>
          <w:rFonts w:ascii="Verdana" w:hAnsi="Verdana"/>
          <w:b/>
          <w:bCs/>
          <w:snapToGrid/>
        </w:rPr>
        <w:t>Friehling E,</w:t>
      </w:r>
      <w:r w:rsidRPr="00951A43">
        <w:rPr>
          <w:rFonts w:ascii="Verdana" w:hAnsi="Verdana"/>
          <w:snapToGrid/>
        </w:rPr>
        <w:t xml:space="preserve"> Bailey KM. Successful Treatment of Patient with Ewing Sarcoma in the Setting of Inherited Cholestatic Liver Disease. </w:t>
      </w:r>
      <w:r w:rsidRPr="00951A43">
        <w:rPr>
          <w:rFonts w:ascii="Verdana" w:hAnsi="Verdana"/>
          <w:i/>
          <w:iCs/>
          <w:snapToGrid/>
        </w:rPr>
        <w:t>J Pediatr Hematol Oncol</w:t>
      </w:r>
      <w:r w:rsidRPr="00951A43">
        <w:rPr>
          <w:rFonts w:ascii="Verdana" w:hAnsi="Verdana"/>
          <w:snapToGrid/>
        </w:rPr>
        <w:t>. 2023</w:t>
      </w:r>
      <w:r w:rsidR="00050D5B" w:rsidRPr="00951A43">
        <w:rPr>
          <w:rFonts w:ascii="Verdana" w:hAnsi="Verdana"/>
          <w:snapToGrid/>
        </w:rPr>
        <w:t>; 45(5): e621-e623.</w:t>
      </w:r>
    </w:p>
    <w:p w14:paraId="279BEA5E" w14:textId="07BF552C" w:rsidR="00892297" w:rsidRPr="00951A43" w:rsidRDefault="00892297" w:rsidP="00A849D5">
      <w:pPr>
        <w:pStyle w:val="ListParagraph"/>
        <w:widowControl/>
        <w:numPr>
          <w:ilvl w:val="0"/>
          <w:numId w:val="35"/>
        </w:numPr>
        <w:spacing w:line="276" w:lineRule="auto"/>
        <w:contextualSpacing w:val="0"/>
        <w:rPr>
          <w:rFonts w:ascii="Verdana" w:hAnsi="Verdana"/>
          <w:snapToGrid/>
        </w:rPr>
      </w:pPr>
      <w:r w:rsidRPr="00951A43">
        <w:rPr>
          <w:rFonts w:ascii="Verdana" w:hAnsi="Verdana"/>
          <w:snapToGrid/>
        </w:rPr>
        <w:t xml:space="preserve">Barrett TC, Manole MD, </w:t>
      </w:r>
      <w:r w:rsidRPr="00951A43">
        <w:rPr>
          <w:rFonts w:ascii="Verdana" w:hAnsi="Verdana"/>
          <w:b/>
          <w:bCs/>
          <w:snapToGrid/>
        </w:rPr>
        <w:t>Friehling E</w:t>
      </w:r>
      <w:r w:rsidRPr="00951A43">
        <w:rPr>
          <w:rFonts w:ascii="Verdana" w:hAnsi="Verdana"/>
          <w:snapToGrid/>
        </w:rPr>
        <w:t xml:space="preserve">, McCormick A. Rapidly Enlarging Vascular Tumor in a 4-Month-Old Infant. </w:t>
      </w:r>
      <w:r w:rsidRPr="00951A43">
        <w:rPr>
          <w:rFonts w:ascii="Verdana" w:hAnsi="Verdana"/>
          <w:i/>
          <w:iCs/>
          <w:snapToGrid/>
        </w:rPr>
        <w:t>Ann Emerg Med</w:t>
      </w:r>
      <w:r w:rsidRPr="00951A43">
        <w:rPr>
          <w:rFonts w:ascii="Verdana" w:hAnsi="Verdana"/>
          <w:snapToGrid/>
        </w:rPr>
        <w:t xml:space="preserve">. </w:t>
      </w:r>
      <w:r w:rsidR="00050D5B" w:rsidRPr="00951A43">
        <w:rPr>
          <w:rFonts w:ascii="Verdana" w:hAnsi="Verdana"/>
          <w:snapToGrid/>
        </w:rPr>
        <w:t xml:space="preserve">2023; 82(4): e163-e164. </w:t>
      </w:r>
    </w:p>
    <w:p w14:paraId="68263C03" w14:textId="77777777" w:rsidR="002A223C" w:rsidRPr="00951A43" w:rsidRDefault="002A223C" w:rsidP="002A223C">
      <w:pPr>
        <w:pStyle w:val="ListParagraph"/>
        <w:widowControl/>
        <w:spacing w:line="276" w:lineRule="auto"/>
        <w:ind w:left="1080"/>
        <w:contextualSpacing w:val="0"/>
        <w:rPr>
          <w:rFonts w:ascii="Verdana" w:hAnsi="Verdana"/>
          <w:snapToGrid/>
        </w:rPr>
      </w:pPr>
    </w:p>
    <w:p w14:paraId="474B1408" w14:textId="30B8AEC3" w:rsidR="00555BB5" w:rsidRPr="00951A43" w:rsidRDefault="00555BB5" w:rsidP="009F727A">
      <w:pPr>
        <w:widowControl/>
        <w:spacing w:line="360" w:lineRule="auto"/>
        <w:rPr>
          <w:rFonts w:ascii="Verdana" w:hAnsi="Verdana"/>
          <w:b/>
          <w:u w:val="single"/>
        </w:rPr>
      </w:pPr>
      <w:r w:rsidRPr="00951A43">
        <w:rPr>
          <w:rFonts w:ascii="Verdana" w:hAnsi="Verdana"/>
          <w:b/>
          <w:u w:val="single"/>
        </w:rPr>
        <w:t>National Workshops</w:t>
      </w:r>
    </w:p>
    <w:p w14:paraId="264C571E" w14:textId="77777777" w:rsidR="00555BB5" w:rsidRPr="00951A43" w:rsidRDefault="00555BB5" w:rsidP="00EA32F7">
      <w:pPr>
        <w:pStyle w:val="ListParagraph"/>
        <w:numPr>
          <w:ilvl w:val="0"/>
          <w:numId w:val="15"/>
        </w:numPr>
        <w:spacing w:line="276" w:lineRule="auto"/>
        <w:ind w:left="1080" w:hanging="720"/>
        <w:contextualSpacing w:val="0"/>
        <w:rPr>
          <w:rFonts w:ascii="Verdana" w:hAnsi="Verdana"/>
        </w:rPr>
      </w:pPr>
      <w:r w:rsidRPr="00951A43">
        <w:rPr>
          <w:rFonts w:ascii="Verdana" w:hAnsi="Verdana"/>
          <w:b/>
        </w:rPr>
        <w:t>Friehling E</w:t>
      </w:r>
      <w:r w:rsidRPr="00951A43">
        <w:rPr>
          <w:rFonts w:ascii="Verdana" w:hAnsi="Verdana"/>
        </w:rPr>
        <w:t>, Jubran R, Venkatramani R, Young G. Art of Presentation: Creating Effective Poster Presentations. Workshop presented at: American Society of Pediatric Hematology/Oncology Annual Meeting. May 2015</w:t>
      </w:r>
      <w:r w:rsidRPr="00951A43">
        <w:rPr>
          <w:rFonts w:ascii="Verdana" w:hAnsi="Verdana"/>
          <w:bCs/>
        </w:rPr>
        <w:t xml:space="preserve">. Phoenix, AZ. </w:t>
      </w:r>
    </w:p>
    <w:p w14:paraId="59B6D611" w14:textId="53DE6BDC" w:rsidR="00555BB5" w:rsidRPr="00951A43" w:rsidRDefault="00555BB5" w:rsidP="00EA32F7">
      <w:pPr>
        <w:pStyle w:val="ListParagraph"/>
        <w:numPr>
          <w:ilvl w:val="0"/>
          <w:numId w:val="15"/>
        </w:numPr>
        <w:spacing w:line="276" w:lineRule="auto"/>
        <w:ind w:left="1080" w:hanging="720"/>
        <w:contextualSpacing w:val="0"/>
        <w:rPr>
          <w:rFonts w:ascii="Verdana" w:hAnsi="Verdana"/>
        </w:rPr>
      </w:pPr>
      <w:r w:rsidRPr="00951A43">
        <w:rPr>
          <w:rFonts w:ascii="Verdana" w:hAnsi="Verdana"/>
        </w:rPr>
        <w:t xml:space="preserve">Bone M, </w:t>
      </w:r>
      <w:r w:rsidRPr="00951A43">
        <w:rPr>
          <w:rFonts w:ascii="Verdana" w:hAnsi="Verdana"/>
          <w:b/>
        </w:rPr>
        <w:t>Friehling E</w:t>
      </w:r>
      <w:r w:rsidRPr="00951A43">
        <w:rPr>
          <w:rFonts w:ascii="Verdana" w:hAnsi="Verdana"/>
        </w:rPr>
        <w:t>, Gaug A, Guidice E, Rotandi C, McBride A, McNamara M, Shorter C</w:t>
      </w:r>
      <w:r w:rsidRPr="00951A43">
        <w:rPr>
          <w:rFonts w:ascii="Verdana" w:hAnsi="Verdana"/>
          <w:b/>
        </w:rPr>
        <w:t>.</w:t>
      </w:r>
      <w:r w:rsidRPr="00951A43">
        <w:rPr>
          <w:rFonts w:ascii="Verdana" w:hAnsi="Verdana"/>
        </w:rPr>
        <w:t xml:space="preserve"> Skill Building: Time Management</w:t>
      </w:r>
      <w:r w:rsidR="00C21370" w:rsidRPr="00951A43">
        <w:rPr>
          <w:rFonts w:ascii="Verdana" w:hAnsi="Verdana"/>
        </w:rPr>
        <w:t>. W</w:t>
      </w:r>
      <w:r w:rsidRPr="00951A43">
        <w:rPr>
          <w:rFonts w:ascii="Verdana" w:hAnsi="Verdana"/>
        </w:rPr>
        <w:t>orkshop presented at: Association of Pediatric Program Directors Fall Meeting. October 2018. Philadelphia, PA.</w:t>
      </w:r>
    </w:p>
    <w:p w14:paraId="5F4A5B8B" w14:textId="632A3F2A" w:rsidR="00817D82" w:rsidRPr="00951A43" w:rsidRDefault="00555BB5" w:rsidP="00EA32F7">
      <w:pPr>
        <w:pStyle w:val="ListParagraph"/>
        <w:numPr>
          <w:ilvl w:val="0"/>
          <w:numId w:val="15"/>
        </w:numPr>
        <w:spacing w:line="276" w:lineRule="auto"/>
        <w:ind w:left="1080" w:hanging="720"/>
        <w:contextualSpacing w:val="0"/>
        <w:rPr>
          <w:rFonts w:ascii="Verdana" w:hAnsi="Verdana"/>
        </w:rPr>
      </w:pPr>
      <w:r w:rsidRPr="00951A43">
        <w:rPr>
          <w:rFonts w:ascii="Verdana" w:hAnsi="Verdana"/>
        </w:rPr>
        <w:t xml:space="preserve">Acosta A, Altman-Gans H, Bone M, Chawla E, </w:t>
      </w:r>
      <w:r w:rsidRPr="00951A43">
        <w:rPr>
          <w:rFonts w:ascii="Verdana" w:hAnsi="Verdana"/>
          <w:b/>
        </w:rPr>
        <w:t>Friehling E</w:t>
      </w:r>
      <w:r w:rsidRPr="00951A43">
        <w:rPr>
          <w:rFonts w:ascii="Verdana" w:hAnsi="Verdana"/>
        </w:rPr>
        <w:t xml:space="preserve">, Gifford K, Guidice E, McNamara M, Ramundo M, Rose J, Turner T, Waggoner-Fountain L, Wolfe A, Wroblewski M. Professional Development 101: Getting to Where You Want to Be. Association of Pediatric Program Directors Annual Spring Meeting. March 2019. New Orleans, LA. </w:t>
      </w:r>
    </w:p>
    <w:p w14:paraId="1D617D7D" w14:textId="77D364A5" w:rsidR="00F208B3" w:rsidRPr="00951A43" w:rsidRDefault="00555BB5" w:rsidP="00EA32F7">
      <w:pPr>
        <w:pStyle w:val="ListParagraph"/>
        <w:numPr>
          <w:ilvl w:val="0"/>
          <w:numId w:val="15"/>
        </w:numPr>
        <w:spacing w:line="276" w:lineRule="auto"/>
        <w:ind w:left="1080" w:hanging="720"/>
        <w:contextualSpacing w:val="0"/>
        <w:rPr>
          <w:rFonts w:ascii="Verdana" w:hAnsi="Verdana"/>
        </w:rPr>
      </w:pPr>
      <w:r w:rsidRPr="00951A43">
        <w:rPr>
          <w:rFonts w:ascii="Verdana" w:hAnsi="Verdana"/>
        </w:rPr>
        <w:lastRenderedPageBreak/>
        <w:t>Bone M,</w:t>
      </w:r>
      <w:r w:rsidRPr="00951A43">
        <w:rPr>
          <w:rFonts w:ascii="Verdana" w:hAnsi="Verdana"/>
          <w:b/>
        </w:rPr>
        <w:t xml:space="preserve"> Friehling E.</w:t>
      </w:r>
      <w:r w:rsidRPr="00951A43">
        <w:rPr>
          <w:rFonts w:ascii="Verdana" w:hAnsi="Verdana"/>
        </w:rPr>
        <w:t xml:space="preserve"> Innovative Design Thinking Approach to Faculty Development. APPD Forum for Fellowship Directors. May 2019. Baltimore, MD. </w:t>
      </w:r>
    </w:p>
    <w:p w14:paraId="03C90E5F" w14:textId="431C1654" w:rsidR="00EB2F1F" w:rsidRPr="00951A43" w:rsidRDefault="00EB2F1F" w:rsidP="00CE0DFF">
      <w:pPr>
        <w:pStyle w:val="ListParagraph"/>
        <w:numPr>
          <w:ilvl w:val="0"/>
          <w:numId w:val="15"/>
        </w:numPr>
        <w:spacing w:line="276" w:lineRule="auto"/>
        <w:ind w:left="1080" w:hanging="720"/>
        <w:contextualSpacing w:val="0"/>
        <w:rPr>
          <w:rFonts w:ascii="Verdana" w:hAnsi="Verdana"/>
        </w:rPr>
      </w:pPr>
      <w:r w:rsidRPr="00951A43">
        <w:rPr>
          <w:rFonts w:ascii="Verdana" w:hAnsi="Verdana"/>
        </w:rPr>
        <w:t xml:space="preserve">Sharp E, Mack M, </w:t>
      </w:r>
      <w:r w:rsidRPr="00951A43">
        <w:rPr>
          <w:rFonts w:ascii="Verdana" w:hAnsi="Verdana"/>
          <w:b/>
          <w:bCs/>
        </w:rPr>
        <w:t>Friehling E</w:t>
      </w:r>
      <w:r w:rsidRPr="00951A43">
        <w:rPr>
          <w:rFonts w:ascii="Verdana" w:hAnsi="Verdana"/>
        </w:rPr>
        <w:t>, Watson K, Szymusiak J, Miller B, Blankenburgh B, Browning W, Herndon A, Weisgerber M, Beck J. On My Own: Pretending You’re Beside Me: Supporting Resident and Fellow Autonomy in Pediatrics</w:t>
      </w:r>
      <w:r w:rsidR="00CE0DFF" w:rsidRPr="00951A43">
        <w:rPr>
          <w:rFonts w:ascii="Verdana" w:hAnsi="Verdana"/>
        </w:rPr>
        <w:t>. Workshop presented at: Association of Pediatric Program Directors Spring Meeting. Spring 2022. San Diego, CA.</w:t>
      </w:r>
    </w:p>
    <w:p w14:paraId="22EC9A58" w14:textId="58122CAD" w:rsidR="00A9493D" w:rsidRPr="00951A43" w:rsidRDefault="00A9493D" w:rsidP="005E680E">
      <w:pPr>
        <w:pStyle w:val="ListParagraph"/>
        <w:numPr>
          <w:ilvl w:val="0"/>
          <w:numId w:val="15"/>
        </w:numPr>
        <w:spacing w:line="276" w:lineRule="auto"/>
        <w:ind w:left="1080" w:hanging="720"/>
        <w:contextualSpacing w:val="0"/>
        <w:rPr>
          <w:rFonts w:ascii="Verdana" w:hAnsi="Verdana"/>
        </w:rPr>
      </w:pPr>
      <w:r w:rsidRPr="00951A43">
        <w:rPr>
          <w:rFonts w:ascii="Verdana" w:hAnsi="Verdana"/>
        </w:rPr>
        <w:t xml:space="preserve">Sharp E, </w:t>
      </w:r>
      <w:r w:rsidR="0064342D" w:rsidRPr="00951A43">
        <w:rPr>
          <w:rFonts w:ascii="Verdana" w:hAnsi="Verdana"/>
        </w:rPr>
        <w:t xml:space="preserve">Leyens K, Blankenburgh B, Miller B, Polak C, </w:t>
      </w:r>
      <w:r w:rsidRPr="00951A43">
        <w:rPr>
          <w:rFonts w:ascii="Verdana" w:hAnsi="Verdana"/>
        </w:rPr>
        <w:t xml:space="preserve">Szymusiak J, Browning W, </w:t>
      </w:r>
      <w:r w:rsidR="0064342D" w:rsidRPr="00951A43">
        <w:rPr>
          <w:rFonts w:ascii="Verdana" w:hAnsi="Verdana"/>
        </w:rPr>
        <w:t xml:space="preserve">Herndon A, </w:t>
      </w:r>
      <w:r w:rsidR="0064342D" w:rsidRPr="00951A43">
        <w:rPr>
          <w:rFonts w:ascii="Verdana" w:hAnsi="Verdana"/>
          <w:b/>
          <w:bCs/>
        </w:rPr>
        <w:t>Friehling E</w:t>
      </w:r>
      <w:r w:rsidR="0064342D" w:rsidRPr="00951A43">
        <w:rPr>
          <w:rFonts w:ascii="Verdana" w:hAnsi="Verdana"/>
        </w:rPr>
        <w:t>, Watson K</w:t>
      </w:r>
      <w:r w:rsidRPr="00951A43">
        <w:rPr>
          <w:rFonts w:ascii="Verdana" w:hAnsi="Verdana"/>
        </w:rPr>
        <w:t>. Here I Go Again On My Own: Putting graduated Autonomy Into Practice. Workshop presented at: Association of Pediatric Program Directors Spring Meeting. Spring 2023. Atlanta, GA.</w:t>
      </w:r>
    </w:p>
    <w:p w14:paraId="16EF5B8F" w14:textId="75F8DDB5" w:rsidR="00156B26" w:rsidRPr="00951A43" w:rsidRDefault="00156B26" w:rsidP="00CE0DFF">
      <w:pPr>
        <w:pStyle w:val="ListParagraph"/>
        <w:numPr>
          <w:ilvl w:val="0"/>
          <w:numId w:val="15"/>
        </w:numPr>
        <w:spacing w:line="276" w:lineRule="auto"/>
        <w:ind w:left="1080" w:hanging="720"/>
        <w:contextualSpacing w:val="0"/>
        <w:rPr>
          <w:rFonts w:ascii="Verdana" w:hAnsi="Verdana"/>
        </w:rPr>
      </w:pPr>
      <w:r w:rsidRPr="00951A43">
        <w:rPr>
          <w:rFonts w:ascii="Verdana" w:hAnsi="Verdana"/>
          <w:b/>
          <w:bCs/>
        </w:rPr>
        <w:t>Friehling E,</w:t>
      </w:r>
      <w:r w:rsidRPr="00951A43">
        <w:rPr>
          <w:rFonts w:ascii="Verdana" w:hAnsi="Verdana"/>
        </w:rPr>
        <w:t xml:space="preserve"> Spears N, Sharp E, Allesi L, Rose J. Short Necessary Impactful Practical: Using Snippets to Bring Faculty Development to Busy Clinicians. Workshop presented at: Association of Pediatric Program Directors Forum for Fellowship Leaders. Spring 2023. Virtual.</w:t>
      </w:r>
    </w:p>
    <w:p w14:paraId="2958BB2F" w14:textId="77777777" w:rsidR="00156B26" w:rsidRPr="00951A43" w:rsidRDefault="00156B26" w:rsidP="00156B26">
      <w:pPr>
        <w:pStyle w:val="ListParagraph"/>
        <w:spacing w:line="276" w:lineRule="auto"/>
        <w:ind w:left="1080"/>
        <w:contextualSpacing w:val="0"/>
        <w:rPr>
          <w:rFonts w:ascii="Verdana" w:hAnsi="Verdana"/>
        </w:rPr>
      </w:pPr>
    </w:p>
    <w:p w14:paraId="760AE6B9" w14:textId="28031883" w:rsidR="00156B26" w:rsidRPr="00951A43" w:rsidRDefault="00156B26" w:rsidP="00745BF8">
      <w:pPr>
        <w:spacing w:line="360" w:lineRule="auto"/>
        <w:rPr>
          <w:rFonts w:ascii="Verdana" w:hAnsi="Verdana"/>
          <w:b/>
          <w:bCs/>
          <w:u w:val="single"/>
        </w:rPr>
      </w:pPr>
      <w:r w:rsidRPr="00951A43">
        <w:rPr>
          <w:rFonts w:ascii="Verdana" w:hAnsi="Verdana"/>
          <w:b/>
          <w:bCs/>
          <w:u w:val="single"/>
        </w:rPr>
        <w:t>Regional Workshops</w:t>
      </w:r>
    </w:p>
    <w:p w14:paraId="60919451" w14:textId="2E9812E9" w:rsidR="00156B26" w:rsidRPr="00951A43" w:rsidRDefault="00156B26" w:rsidP="00156B26">
      <w:pPr>
        <w:pStyle w:val="ListParagraph"/>
        <w:numPr>
          <w:ilvl w:val="0"/>
          <w:numId w:val="43"/>
        </w:numPr>
        <w:spacing w:line="276" w:lineRule="auto"/>
        <w:ind w:left="1080" w:hanging="720"/>
        <w:contextualSpacing w:val="0"/>
        <w:rPr>
          <w:rFonts w:ascii="Verdana" w:hAnsi="Verdana"/>
        </w:rPr>
      </w:pPr>
      <w:r w:rsidRPr="00951A43">
        <w:rPr>
          <w:rFonts w:ascii="Verdana" w:hAnsi="Verdana"/>
          <w:b/>
          <w:bCs/>
        </w:rPr>
        <w:t>Friehling E</w:t>
      </w:r>
      <w:r w:rsidRPr="00951A43">
        <w:rPr>
          <w:rFonts w:ascii="Verdana" w:hAnsi="Verdana"/>
        </w:rPr>
        <w:t>, Leyens K, Sharp E, Szymusiak J, Spears N. Short Necessary Impactful Practical: Using Snippets to Bring Faculty Development to Busy Clinicians. Workshop presented at: Rita M. Patel UPMC GME Leadership Conference. February 2023.</w:t>
      </w:r>
    </w:p>
    <w:p w14:paraId="6B3E20EA" w14:textId="63361B33" w:rsidR="00EB2F1F" w:rsidRPr="00951A43" w:rsidRDefault="00EB2F1F" w:rsidP="00EB2F1F">
      <w:pPr>
        <w:spacing w:line="276" w:lineRule="auto"/>
        <w:rPr>
          <w:rFonts w:ascii="Verdana" w:hAnsi="Verdana"/>
        </w:rPr>
      </w:pPr>
    </w:p>
    <w:p w14:paraId="03863FF7" w14:textId="296D3BFB" w:rsidR="006E6754" w:rsidRPr="00951A43" w:rsidRDefault="006E6754" w:rsidP="00EA32F7">
      <w:pPr>
        <w:pStyle w:val="ListBullet"/>
        <w:numPr>
          <w:ilvl w:val="0"/>
          <w:numId w:val="0"/>
        </w:numPr>
        <w:tabs>
          <w:tab w:val="clear" w:pos="180"/>
        </w:tabs>
        <w:spacing w:before="0" w:after="0" w:line="360" w:lineRule="auto"/>
        <w:ind w:left="720" w:hanging="720"/>
        <w:rPr>
          <w:rFonts w:ascii="Verdana" w:hAnsi="Verdana"/>
          <w:b/>
          <w:sz w:val="20"/>
          <w:szCs w:val="20"/>
          <w:u w:val="single"/>
        </w:rPr>
      </w:pPr>
      <w:r w:rsidRPr="00951A43">
        <w:rPr>
          <w:rFonts w:ascii="Verdana" w:hAnsi="Verdana"/>
          <w:b/>
          <w:sz w:val="20"/>
          <w:szCs w:val="20"/>
          <w:u w:val="single"/>
        </w:rPr>
        <w:t>Book Chapters</w:t>
      </w:r>
    </w:p>
    <w:p w14:paraId="5A37CA3A" w14:textId="77777777" w:rsidR="00272EA4" w:rsidRPr="00951A43" w:rsidRDefault="006E6754" w:rsidP="00793E10">
      <w:pPr>
        <w:pStyle w:val="ListParagraph"/>
        <w:numPr>
          <w:ilvl w:val="0"/>
          <w:numId w:val="23"/>
        </w:numPr>
        <w:spacing w:line="276" w:lineRule="auto"/>
        <w:ind w:left="1080" w:hanging="720"/>
        <w:contextualSpacing w:val="0"/>
        <w:rPr>
          <w:rFonts w:ascii="Verdana" w:hAnsi="Verdana" w:cs="Calibri"/>
          <w:i/>
        </w:rPr>
      </w:pPr>
      <w:r w:rsidRPr="00951A43">
        <w:rPr>
          <w:rFonts w:ascii="Verdana" w:hAnsi="Verdana"/>
        </w:rPr>
        <w:t xml:space="preserve">Ritchey AK, </w:t>
      </w:r>
      <w:r w:rsidRPr="00951A43">
        <w:rPr>
          <w:rFonts w:ascii="Verdana" w:hAnsi="Verdana"/>
          <w:b/>
        </w:rPr>
        <w:t>Friehling E</w:t>
      </w:r>
      <w:r w:rsidRPr="00951A43">
        <w:rPr>
          <w:rFonts w:ascii="Verdana" w:hAnsi="Verdana"/>
        </w:rPr>
        <w:t xml:space="preserve">. “Principles of Diagnosis” in </w:t>
      </w:r>
      <w:r w:rsidRPr="00951A43">
        <w:rPr>
          <w:rFonts w:ascii="Verdana" w:hAnsi="Verdana"/>
          <w:i/>
        </w:rPr>
        <w:t>Nelson Textbook of Pediatrics</w:t>
      </w:r>
      <w:r w:rsidRPr="00951A43">
        <w:rPr>
          <w:rFonts w:ascii="Verdana" w:hAnsi="Verdana"/>
        </w:rPr>
        <w:t xml:space="preserve">, Editors: </w:t>
      </w:r>
      <w:r w:rsidRPr="00951A43">
        <w:rPr>
          <w:rFonts w:ascii="Verdana" w:hAnsi="Verdana" w:cs="Calibri"/>
        </w:rPr>
        <w:t>Robert Kliegman, Bonita Stanton, Joseph St. Geme, and Nina Schor. 20</w:t>
      </w:r>
      <w:r w:rsidRPr="00951A43">
        <w:rPr>
          <w:rFonts w:ascii="Verdana" w:hAnsi="Verdana" w:cs="Calibri"/>
          <w:vertAlign w:val="superscript"/>
        </w:rPr>
        <w:t>th</w:t>
      </w:r>
      <w:r w:rsidRPr="00951A43">
        <w:rPr>
          <w:rFonts w:ascii="Verdana" w:hAnsi="Verdana" w:cs="Calibri"/>
        </w:rPr>
        <w:t xml:space="preserve"> edition. Philadelphia: Elsevier, 2013. </w:t>
      </w:r>
    </w:p>
    <w:p w14:paraId="41CDD72E" w14:textId="32A40A9C" w:rsidR="006E6754" w:rsidRPr="00951A43" w:rsidRDefault="006E6754" w:rsidP="00793E10">
      <w:pPr>
        <w:pStyle w:val="ListParagraph"/>
        <w:numPr>
          <w:ilvl w:val="0"/>
          <w:numId w:val="23"/>
        </w:numPr>
        <w:spacing w:line="276" w:lineRule="auto"/>
        <w:ind w:left="1080" w:hanging="720"/>
        <w:contextualSpacing w:val="0"/>
        <w:rPr>
          <w:rFonts w:ascii="Verdana" w:hAnsi="Verdana" w:cs="Calibri"/>
          <w:i/>
        </w:rPr>
      </w:pPr>
      <w:r w:rsidRPr="00951A43">
        <w:rPr>
          <w:rFonts w:ascii="Verdana" w:hAnsi="Verdana"/>
        </w:rPr>
        <w:t xml:space="preserve">Bleyer A, Ritchey AK, </w:t>
      </w:r>
      <w:r w:rsidRPr="00951A43">
        <w:rPr>
          <w:rFonts w:ascii="Verdana" w:hAnsi="Verdana"/>
          <w:b/>
        </w:rPr>
        <w:t>Friehling E</w:t>
      </w:r>
      <w:r w:rsidRPr="00951A43">
        <w:rPr>
          <w:rFonts w:ascii="Verdana" w:hAnsi="Verdana"/>
        </w:rPr>
        <w:t xml:space="preserve">. “Principles of Treatment” in </w:t>
      </w:r>
      <w:r w:rsidRPr="00951A43">
        <w:rPr>
          <w:rFonts w:ascii="Verdana" w:hAnsi="Verdana"/>
          <w:i/>
        </w:rPr>
        <w:t>Nelson Textbook of Pediatrics</w:t>
      </w:r>
      <w:r w:rsidRPr="00951A43">
        <w:rPr>
          <w:rFonts w:ascii="Verdana" w:hAnsi="Verdana"/>
        </w:rPr>
        <w:t xml:space="preserve">, Editors: </w:t>
      </w:r>
      <w:r w:rsidRPr="00951A43">
        <w:rPr>
          <w:rFonts w:ascii="Verdana" w:hAnsi="Verdana" w:cs="Calibri"/>
        </w:rPr>
        <w:t>Robert Kliegman, Bonita Stanton, Joseph St. Geme, and Nina Schor. 20</w:t>
      </w:r>
      <w:r w:rsidRPr="00951A43">
        <w:rPr>
          <w:rFonts w:ascii="Verdana" w:hAnsi="Verdana" w:cs="Calibri"/>
          <w:vertAlign w:val="superscript"/>
        </w:rPr>
        <w:t>th</w:t>
      </w:r>
      <w:r w:rsidRPr="00951A43">
        <w:rPr>
          <w:rFonts w:ascii="Verdana" w:hAnsi="Verdana" w:cs="Calibri"/>
        </w:rPr>
        <w:t xml:space="preserve"> edition. Philadelphia: Elsevier, 2013. </w:t>
      </w:r>
    </w:p>
    <w:p w14:paraId="10C4E458" w14:textId="77777777" w:rsidR="006E6754" w:rsidRPr="00951A43" w:rsidRDefault="006E6754" w:rsidP="00793E10">
      <w:pPr>
        <w:pStyle w:val="ListParagraph"/>
        <w:numPr>
          <w:ilvl w:val="0"/>
          <w:numId w:val="23"/>
        </w:numPr>
        <w:spacing w:line="276" w:lineRule="auto"/>
        <w:ind w:left="1080" w:hanging="720"/>
        <w:contextualSpacing w:val="0"/>
        <w:rPr>
          <w:rFonts w:ascii="Verdana" w:hAnsi="Verdana"/>
        </w:rPr>
      </w:pPr>
      <w:r w:rsidRPr="00951A43">
        <w:rPr>
          <w:rFonts w:ascii="Verdana" w:hAnsi="Verdana"/>
        </w:rPr>
        <w:t xml:space="preserve">Tubergen D, Bleyer A, Ritchey AK, </w:t>
      </w:r>
      <w:r w:rsidRPr="00951A43">
        <w:rPr>
          <w:rFonts w:ascii="Verdana" w:hAnsi="Verdana"/>
          <w:b/>
        </w:rPr>
        <w:t>Friehling E</w:t>
      </w:r>
      <w:r w:rsidRPr="00951A43">
        <w:rPr>
          <w:rFonts w:ascii="Verdana" w:hAnsi="Verdana"/>
        </w:rPr>
        <w:t xml:space="preserve">. “The Leukemias” in </w:t>
      </w:r>
      <w:r w:rsidRPr="00951A43">
        <w:rPr>
          <w:rFonts w:ascii="Verdana" w:hAnsi="Verdana"/>
          <w:i/>
        </w:rPr>
        <w:t>Nelson Textbook of Pediatrics</w:t>
      </w:r>
      <w:r w:rsidRPr="00951A43">
        <w:rPr>
          <w:rFonts w:ascii="Verdana" w:hAnsi="Verdana"/>
        </w:rPr>
        <w:t xml:space="preserve">, Editors: </w:t>
      </w:r>
      <w:r w:rsidRPr="00951A43">
        <w:rPr>
          <w:rFonts w:ascii="Verdana" w:hAnsi="Verdana" w:cs="Calibri"/>
        </w:rPr>
        <w:t>Robert Kliegman, Bonita Stanton, Joseph St. Geme, and Nina Schor. 20</w:t>
      </w:r>
      <w:r w:rsidRPr="00951A43">
        <w:rPr>
          <w:rFonts w:ascii="Verdana" w:hAnsi="Verdana" w:cs="Calibri"/>
          <w:vertAlign w:val="superscript"/>
        </w:rPr>
        <w:t>th</w:t>
      </w:r>
      <w:r w:rsidRPr="00951A43">
        <w:rPr>
          <w:rFonts w:ascii="Verdana" w:hAnsi="Verdana" w:cs="Calibri"/>
        </w:rPr>
        <w:t xml:space="preserve"> edition. Philadelphia: Elsevier, 2013. </w:t>
      </w:r>
    </w:p>
    <w:p w14:paraId="6C78B545" w14:textId="77777777" w:rsidR="006E6754" w:rsidRPr="00951A43" w:rsidRDefault="006E6754" w:rsidP="00793E10">
      <w:pPr>
        <w:pStyle w:val="ListParagraph"/>
        <w:numPr>
          <w:ilvl w:val="0"/>
          <w:numId w:val="23"/>
        </w:numPr>
        <w:spacing w:line="276" w:lineRule="auto"/>
        <w:ind w:left="1080" w:hanging="720"/>
        <w:contextualSpacing w:val="0"/>
        <w:rPr>
          <w:rFonts w:ascii="Verdana" w:hAnsi="Verdana" w:cs="Calibri"/>
          <w:i/>
        </w:rPr>
      </w:pPr>
      <w:r w:rsidRPr="00951A43">
        <w:rPr>
          <w:rFonts w:ascii="Verdana" w:hAnsi="Verdana"/>
        </w:rPr>
        <w:t xml:space="preserve">Ritchey AK, </w:t>
      </w:r>
      <w:r w:rsidRPr="00951A43">
        <w:rPr>
          <w:rFonts w:ascii="Verdana" w:hAnsi="Verdana"/>
          <w:b/>
        </w:rPr>
        <w:t>Friehling E</w:t>
      </w:r>
      <w:r w:rsidRPr="00951A43">
        <w:rPr>
          <w:rFonts w:ascii="Verdana" w:hAnsi="Verdana"/>
        </w:rPr>
        <w:t xml:space="preserve">. “Principles of Cancer Diagnosis” in </w:t>
      </w:r>
      <w:r w:rsidRPr="00951A43">
        <w:rPr>
          <w:rFonts w:ascii="Verdana" w:hAnsi="Verdana"/>
          <w:i/>
        </w:rPr>
        <w:t>Nelson Textbook of Pediatrics</w:t>
      </w:r>
      <w:r w:rsidRPr="00951A43">
        <w:rPr>
          <w:rFonts w:ascii="Verdana" w:hAnsi="Verdana"/>
        </w:rPr>
        <w:t xml:space="preserve">, Editors: </w:t>
      </w:r>
      <w:r w:rsidRPr="00951A43">
        <w:rPr>
          <w:rFonts w:ascii="Verdana" w:hAnsi="Verdana" w:cs="Calibri"/>
        </w:rPr>
        <w:t>Robert Kliegman, Bonita Stanton, Joseph St. Geme, and Nina Schor. 21</w:t>
      </w:r>
      <w:r w:rsidRPr="00951A43">
        <w:rPr>
          <w:rFonts w:ascii="Verdana" w:hAnsi="Verdana" w:cs="Calibri"/>
          <w:vertAlign w:val="superscript"/>
        </w:rPr>
        <w:t>st</w:t>
      </w:r>
      <w:r w:rsidRPr="00951A43">
        <w:rPr>
          <w:rFonts w:ascii="Verdana" w:hAnsi="Verdana" w:cs="Calibri"/>
        </w:rPr>
        <w:t xml:space="preserve"> edition. Philadelphia: Elsevier, 2019.</w:t>
      </w:r>
    </w:p>
    <w:p w14:paraId="6DCF05D5" w14:textId="77777777" w:rsidR="006E6754" w:rsidRPr="00951A43" w:rsidRDefault="006E6754" w:rsidP="00793E10">
      <w:pPr>
        <w:pStyle w:val="ListParagraph"/>
        <w:numPr>
          <w:ilvl w:val="0"/>
          <w:numId w:val="23"/>
        </w:numPr>
        <w:spacing w:line="276" w:lineRule="auto"/>
        <w:ind w:left="1080" w:hanging="720"/>
        <w:contextualSpacing w:val="0"/>
        <w:rPr>
          <w:rFonts w:ascii="Verdana" w:hAnsi="Verdana"/>
        </w:rPr>
      </w:pPr>
      <w:r w:rsidRPr="00951A43">
        <w:rPr>
          <w:rFonts w:ascii="Verdana" w:hAnsi="Verdana"/>
        </w:rPr>
        <w:t xml:space="preserve">Bleyer A, Ritchey AK, </w:t>
      </w:r>
      <w:r w:rsidRPr="00951A43">
        <w:rPr>
          <w:rFonts w:ascii="Verdana" w:hAnsi="Verdana"/>
          <w:b/>
        </w:rPr>
        <w:t>Friehling E</w:t>
      </w:r>
      <w:r w:rsidRPr="00951A43">
        <w:rPr>
          <w:rFonts w:ascii="Verdana" w:hAnsi="Verdana"/>
        </w:rPr>
        <w:t xml:space="preserve">. “Principles of Cancer Treatment” in </w:t>
      </w:r>
      <w:r w:rsidRPr="00951A43">
        <w:rPr>
          <w:rFonts w:ascii="Verdana" w:hAnsi="Verdana"/>
          <w:i/>
        </w:rPr>
        <w:t>Nelson Textbook of Pediatrics</w:t>
      </w:r>
      <w:r w:rsidRPr="00951A43">
        <w:rPr>
          <w:rFonts w:ascii="Verdana" w:hAnsi="Verdana"/>
        </w:rPr>
        <w:t xml:space="preserve">, Editors: </w:t>
      </w:r>
      <w:r w:rsidRPr="00951A43">
        <w:rPr>
          <w:rFonts w:ascii="Verdana" w:hAnsi="Verdana" w:cs="Calibri"/>
        </w:rPr>
        <w:t>Robert Kliegman, Bonita Stanton, Joseph St. Geme, and Nina Schor. 21</w:t>
      </w:r>
      <w:r w:rsidRPr="00951A43">
        <w:rPr>
          <w:rFonts w:ascii="Verdana" w:hAnsi="Verdana" w:cs="Calibri"/>
          <w:vertAlign w:val="superscript"/>
        </w:rPr>
        <w:t>st</w:t>
      </w:r>
      <w:r w:rsidRPr="00951A43">
        <w:rPr>
          <w:rFonts w:ascii="Verdana" w:hAnsi="Verdana" w:cs="Calibri"/>
        </w:rPr>
        <w:t xml:space="preserve"> edition. Philadelphia: Elsevier, 2019.</w:t>
      </w:r>
    </w:p>
    <w:p w14:paraId="3A1FC0A1" w14:textId="77777777" w:rsidR="006E6754" w:rsidRPr="00951A43" w:rsidRDefault="006E6754" w:rsidP="00793E10">
      <w:pPr>
        <w:pStyle w:val="ListParagraph"/>
        <w:numPr>
          <w:ilvl w:val="0"/>
          <w:numId w:val="23"/>
        </w:numPr>
        <w:spacing w:line="276" w:lineRule="auto"/>
        <w:ind w:left="1080" w:hanging="720"/>
        <w:contextualSpacing w:val="0"/>
        <w:rPr>
          <w:rFonts w:ascii="Verdana" w:hAnsi="Verdana"/>
        </w:rPr>
      </w:pPr>
      <w:r w:rsidRPr="00951A43">
        <w:rPr>
          <w:rFonts w:ascii="Verdana" w:hAnsi="Verdana"/>
        </w:rPr>
        <w:t xml:space="preserve">Tubergen D, Bleyer A, Ritchey AK, </w:t>
      </w:r>
      <w:r w:rsidRPr="00951A43">
        <w:rPr>
          <w:rFonts w:ascii="Verdana" w:hAnsi="Verdana"/>
          <w:b/>
        </w:rPr>
        <w:t>Friehling E</w:t>
      </w:r>
      <w:r w:rsidRPr="00951A43">
        <w:rPr>
          <w:rFonts w:ascii="Verdana" w:hAnsi="Verdana"/>
        </w:rPr>
        <w:t xml:space="preserve">. “The Leukemias” in </w:t>
      </w:r>
      <w:r w:rsidRPr="00951A43">
        <w:rPr>
          <w:rFonts w:ascii="Verdana" w:hAnsi="Verdana"/>
          <w:i/>
        </w:rPr>
        <w:t>Nelson Textbook of Pediatrics</w:t>
      </w:r>
      <w:r w:rsidRPr="00951A43">
        <w:rPr>
          <w:rFonts w:ascii="Verdana" w:hAnsi="Verdana"/>
        </w:rPr>
        <w:t xml:space="preserve">, Editors: </w:t>
      </w:r>
      <w:r w:rsidRPr="00951A43">
        <w:rPr>
          <w:rFonts w:ascii="Verdana" w:hAnsi="Verdana" w:cs="Calibri"/>
        </w:rPr>
        <w:t>Robert Kliegman, Bonita Stanton, Joseph St. Geme, and Nina Schor. 21</w:t>
      </w:r>
      <w:r w:rsidRPr="00951A43">
        <w:rPr>
          <w:rFonts w:ascii="Verdana" w:hAnsi="Verdana" w:cs="Calibri"/>
          <w:vertAlign w:val="superscript"/>
        </w:rPr>
        <w:t>st</w:t>
      </w:r>
      <w:r w:rsidRPr="00951A43">
        <w:rPr>
          <w:rFonts w:ascii="Verdana" w:hAnsi="Verdana" w:cs="Calibri"/>
        </w:rPr>
        <w:t xml:space="preserve"> edition. Philadelphia: Elsevier, 2019.</w:t>
      </w:r>
    </w:p>
    <w:p w14:paraId="58D0F337" w14:textId="5275B445" w:rsidR="00B35BF5" w:rsidRPr="00951A43" w:rsidRDefault="006E6754" w:rsidP="00793E10">
      <w:pPr>
        <w:pStyle w:val="ListParagraph"/>
        <w:numPr>
          <w:ilvl w:val="0"/>
          <w:numId w:val="23"/>
        </w:numPr>
        <w:spacing w:line="276" w:lineRule="auto"/>
        <w:ind w:left="1080" w:hanging="720"/>
        <w:contextualSpacing w:val="0"/>
        <w:rPr>
          <w:rFonts w:ascii="Verdana" w:hAnsi="Verdana"/>
        </w:rPr>
      </w:pPr>
      <w:r w:rsidRPr="00951A43">
        <w:rPr>
          <w:rFonts w:ascii="Verdana" w:hAnsi="Verdana" w:cs="Calibri"/>
        </w:rPr>
        <w:t xml:space="preserve">Gassei K, Valli-Pulaski H, Close A, </w:t>
      </w:r>
      <w:r w:rsidRPr="00951A43">
        <w:rPr>
          <w:rFonts w:ascii="Verdana" w:hAnsi="Verdana" w:cs="Calibri"/>
          <w:b/>
        </w:rPr>
        <w:t>Friehling E</w:t>
      </w:r>
      <w:r w:rsidRPr="00951A43">
        <w:rPr>
          <w:rFonts w:ascii="Verdana" w:hAnsi="Verdana" w:cs="Calibri"/>
        </w:rPr>
        <w:t xml:space="preserve">, Chaudhry R, Fox P, Cannon G, Jaffe T, Meacham L, Orwig K. “Male Fertility Preservation – Current Options and Advances in Research” in </w:t>
      </w:r>
      <w:r w:rsidRPr="00951A43">
        <w:rPr>
          <w:rFonts w:ascii="Verdana" w:hAnsi="Verdana" w:cs="Calibri"/>
          <w:i/>
        </w:rPr>
        <w:t>Oncofertility Research and Practice: A Multidisciplinary Approach.</w:t>
      </w:r>
      <w:r w:rsidRPr="00951A43">
        <w:rPr>
          <w:rFonts w:ascii="Verdana" w:hAnsi="Verdana" w:cs="Calibri"/>
        </w:rPr>
        <w:t xml:space="preserve"> Editor: Teresa K. Woodruff. Cham: Springer Nature, 2019.</w:t>
      </w:r>
    </w:p>
    <w:p w14:paraId="1A6A5ABD" w14:textId="77777777" w:rsidR="008F0E8A" w:rsidRPr="00951A43" w:rsidRDefault="008F0E8A" w:rsidP="00793E10">
      <w:pPr>
        <w:spacing w:line="276" w:lineRule="auto"/>
        <w:rPr>
          <w:rFonts w:ascii="Verdana" w:hAnsi="Verdana"/>
        </w:rPr>
      </w:pPr>
    </w:p>
    <w:p w14:paraId="5D7E0FA5" w14:textId="77777777" w:rsidR="001C470F" w:rsidRPr="00951A43" w:rsidRDefault="001C470F" w:rsidP="00793E10">
      <w:pPr>
        <w:tabs>
          <w:tab w:val="left" w:pos="720"/>
          <w:tab w:val="left" w:pos="3960"/>
          <w:tab w:val="left" w:pos="4320"/>
        </w:tabs>
        <w:spacing w:line="360" w:lineRule="auto"/>
        <w:ind w:right="-72"/>
        <w:rPr>
          <w:rFonts w:ascii="Verdana" w:hAnsi="Verdana"/>
          <w:b/>
          <w:u w:val="single"/>
        </w:rPr>
      </w:pPr>
    </w:p>
    <w:p w14:paraId="5C09938D" w14:textId="55D813D7" w:rsidR="004102CF" w:rsidRPr="00951A43" w:rsidRDefault="004102CF" w:rsidP="00793E10">
      <w:pPr>
        <w:tabs>
          <w:tab w:val="left" w:pos="720"/>
          <w:tab w:val="left" w:pos="3960"/>
          <w:tab w:val="left" w:pos="4320"/>
        </w:tabs>
        <w:spacing w:line="360" w:lineRule="auto"/>
        <w:ind w:right="-72"/>
        <w:rPr>
          <w:rFonts w:ascii="Verdana" w:hAnsi="Verdana"/>
          <w:b/>
          <w:u w:val="single"/>
        </w:rPr>
      </w:pPr>
      <w:r w:rsidRPr="00951A43">
        <w:rPr>
          <w:rFonts w:ascii="Verdana" w:hAnsi="Verdana"/>
          <w:b/>
          <w:u w:val="single"/>
        </w:rPr>
        <w:lastRenderedPageBreak/>
        <w:t>Published Abstract</w:t>
      </w:r>
      <w:r w:rsidR="00735999" w:rsidRPr="00951A43">
        <w:rPr>
          <w:rFonts w:ascii="Verdana" w:hAnsi="Verdana"/>
          <w:b/>
          <w:u w:val="single"/>
        </w:rPr>
        <w:t>s</w:t>
      </w:r>
    </w:p>
    <w:p w14:paraId="32D9A1DC" w14:textId="5FE6B457" w:rsidR="00A97E20" w:rsidRPr="00951A43" w:rsidRDefault="00A97E20" w:rsidP="00793E10">
      <w:pPr>
        <w:pStyle w:val="ListBullet"/>
        <w:numPr>
          <w:ilvl w:val="0"/>
          <w:numId w:val="33"/>
        </w:numPr>
        <w:tabs>
          <w:tab w:val="clear" w:pos="180"/>
        </w:tabs>
        <w:spacing w:before="0" w:after="0" w:line="276" w:lineRule="auto"/>
        <w:ind w:left="1080" w:hanging="720"/>
        <w:rPr>
          <w:rFonts w:ascii="Verdana" w:hAnsi="Verdana"/>
          <w:sz w:val="20"/>
          <w:szCs w:val="20"/>
        </w:rPr>
      </w:pPr>
      <w:r w:rsidRPr="00951A43">
        <w:rPr>
          <w:rFonts w:ascii="Verdana" w:hAnsi="Verdana"/>
          <w:sz w:val="20"/>
          <w:szCs w:val="20"/>
        </w:rPr>
        <w:t xml:space="preserve">Binder DR, </w:t>
      </w:r>
      <w:r w:rsidRPr="00951A43">
        <w:rPr>
          <w:rFonts w:ascii="Verdana" w:hAnsi="Verdana"/>
          <w:b/>
          <w:sz w:val="20"/>
          <w:szCs w:val="20"/>
        </w:rPr>
        <w:t>Posner ED</w:t>
      </w:r>
      <w:r w:rsidRPr="00951A43">
        <w:rPr>
          <w:rFonts w:ascii="Verdana" w:hAnsi="Verdana"/>
          <w:sz w:val="20"/>
          <w:szCs w:val="20"/>
        </w:rPr>
        <w:t>, Hill DL. Transcription of ENaC Subunits in the Developing Rat</w:t>
      </w:r>
      <w:r w:rsidR="009319FC" w:rsidRPr="00951A43">
        <w:rPr>
          <w:rFonts w:ascii="Verdana" w:hAnsi="Verdana"/>
          <w:sz w:val="20"/>
          <w:szCs w:val="20"/>
        </w:rPr>
        <w:t xml:space="preserve"> </w:t>
      </w:r>
      <w:r w:rsidR="00255908" w:rsidRPr="00951A43">
        <w:rPr>
          <w:rFonts w:ascii="Verdana" w:hAnsi="Verdana"/>
          <w:sz w:val="20"/>
          <w:szCs w:val="20"/>
        </w:rPr>
        <w:t>[</w:t>
      </w:r>
      <w:r w:rsidR="009319FC" w:rsidRPr="00951A43">
        <w:rPr>
          <w:rFonts w:ascii="Verdana" w:hAnsi="Verdana"/>
          <w:sz w:val="20"/>
          <w:szCs w:val="20"/>
        </w:rPr>
        <w:t>abstract]</w:t>
      </w:r>
      <w:r w:rsidRPr="00951A43">
        <w:rPr>
          <w:rFonts w:ascii="Verdana" w:hAnsi="Verdana"/>
          <w:sz w:val="20"/>
          <w:szCs w:val="20"/>
        </w:rPr>
        <w:t xml:space="preserve">. </w:t>
      </w:r>
      <w:r w:rsidR="00255908" w:rsidRPr="00951A43">
        <w:rPr>
          <w:rFonts w:ascii="Verdana" w:hAnsi="Verdana"/>
          <w:sz w:val="20"/>
          <w:szCs w:val="20"/>
        </w:rPr>
        <w:t xml:space="preserve">In: </w:t>
      </w:r>
      <w:r w:rsidR="00255908" w:rsidRPr="00951A43">
        <w:rPr>
          <w:rFonts w:ascii="Verdana" w:hAnsi="Verdana"/>
          <w:i/>
          <w:sz w:val="20"/>
          <w:szCs w:val="20"/>
        </w:rPr>
        <w:t>Chem Senses</w:t>
      </w:r>
      <w:r w:rsidR="00467270" w:rsidRPr="00951A43">
        <w:rPr>
          <w:rFonts w:ascii="Verdana" w:hAnsi="Verdana"/>
          <w:sz w:val="20"/>
          <w:szCs w:val="20"/>
        </w:rPr>
        <w:t>. 2002</w:t>
      </w:r>
      <w:r w:rsidR="00255908" w:rsidRPr="00951A43">
        <w:rPr>
          <w:rFonts w:ascii="Verdana" w:hAnsi="Verdana"/>
          <w:sz w:val="20"/>
          <w:szCs w:val="20"/>
        </w:rPr>
        <w:t xml:space="preserve">; </w:t>
      </w:r>
      <w:r w:rsidR="00972711" w:rsidRPr="00951A43">
        <w:rPr>
          <w:rFonts w:ascii="Verdana" w:hAnsi="Verdana"/>
          <w:sz w:val="20"/>
          <w:szCs w:val="20"/>
        </w:rPr>
        <w:t xml:space="preserve">Volume </w:t>
      </w:r>
      <w:r w:rsidR="00467270" w:rsidRPr="00951A43">
        <w:rPr>
          <w:rFonts w:ascii="Verdana" w:hAnsi="Verdana"/>
          <w:sz w:val="20"/>
          <w:szCs w:val="20"/>
        </w:rPr>
        <w:t xml:space="preserve">27(7). </w:t>
      </w:r>
      <w:r w:rsidRPr="00951A43">
        <w:rPr>
          <w:rFonts w:ascii="Verdana" w:hAnsi="Verdana"/>
          <w:sz w:val="20"/>
          <w:szCs w:val="20"/>
        </w:rPr>
        <w:t>Meeting of the Association for Chemoreception Sciences. April 2002.</w:t>
      </w:r>
      <w:r w:rsidR="00467270" w:rsidRPr="00951A43">
        <w:rPr>
          <w:rFonts w:ascii="Verdana" w:hAnsi="Verdana"/>
          <w:sz w:val="20"/>
          <w:szCs w:val="20"/>
        </w:rPr>
        <w:t xml:space="preserve"> Sarasota, FL.</w:t>
      </w:r>
    </w:p>
    <w:p w14:paraId="6A1EC0C9" w14:textId="19CC71D2" w:rsidR="00A97E20" w:rsidRPr="00951A43" w:rsidRDefault="00A97E20" w:rsidP="00745BF8">
      <w:pPr>
        <w:pStyle w:val="ListBullet"/>
        <w:numPr>
          <w:ilvl w:val="0"/>
          <w:numId w:val="33"/>
        </w:numPr>
        <w:tabs>
          <w:tab w:val="clear" w:pos="180"/>
        </w:tabs>
        <w:spacing w:before="0" w:after="0" w:line="276" w:lineRule="auto"/>
        <w:ind w:left="1080" w:hanging="720"/>
        <w:rPr>
          <w:rFonts w:ascii="Verdana" w:hAnsi="Verdana"/>
          <w:sz w:val="20"/>
          <w:szCs w:val="20"/>
        </w:rPr>
      </w:pPr>
      <w:r w:rsidRPr="00951A43">
        <w:rPr>
          <w:rFonts w:ascii="Verdana" w:hAnsi="Verdana"/>
          <w:sz w:val="20"/>
          <w:szCs w:val="20"/>
        </w:rPr>
        <w:t xml:space="preserve">Silva CM, Boerner JL, </w:t>
      </w:r>
      <w:r w:rsidRPr="00951A43">
        <w:rPr>
          <w:rFonts w:ascii="Verdana" w:hAnsi="Verdana"/>
          <w:b/>
          <w:sz w:val="20"/>
          <w:szCs w:val="20"/>
        </w:rPr>
        <w:t>Posner ED</w:t>
      </w:r>
      <w:r w:rsidRPr="00951A43">
        <w:rPr>
          <w:rFonts w:ascii="Verdana" w:hAnsi="Verdana"/>
          <w:sz w:val="20"/>
          <w:szCs w:val="20"/>
        </w:rPr>
        <w:t>, Gibson MA, Laughlin KK, Parsons SJ, Shupnik MA. STAT5: Common Mediator of Estrogen and EGF Effects in Breast Cancer Cell Models</w:t>
      </w:r>
      <w:r w:rsidR="00467270" w:rsidRPr="00951A43">
        <w:rPr>
          <w:rFonts w:ascii="Verdana" w:hAnsi="Verdana"/>
          <w:sz w:val="20"/>
          <w:szCs w:val="20"/>
        </w:rPr>
        <w:t xml:space="preserve"> [abstract]</w:t>
      </w:r>
      <w:r w:rsidRPr="00951A43">
        <w:rPr>
          <w:rFonts w:ascii="Verdana" w:hAnsi="Verdana"/>
          <w:sz w:val="20"/>
          <w:szCs w:val="20"/>
        </w:rPr>
        <w:t xml:space="preserve">. </w:t>
      </w:r>
      <w:r w:rsidR="00467270" w:rsidRPr="00951A43">
        <w:rPr>
          <w:rFonts w:ascii="Verdana" w:hAnsi="Verdana"/>
          <w:sz w:val="20"/>
          <w:szCs w:val="20"/>
        </w:rPr>
        <w:t xml:space="preserve">In: </w:t>
      </w:r>
      <w:r w:rsidR="00467270" w:rsidRPr="00951A43">
        <w:rPr>
          <w:rFonts w:ascii="Verdana" w:hAnsi="Verdana"/>
          <w:i/>
          <w:sz w:val="20"/>
          <w:szCs w:val="20"/>
        </w:rPr>
        <w:t>Proc Amer Assoc Cancer Res</w:t>
      </w:r>
      <w:r w:rsidR="00467270" w:rsidRPr="00951A43">
        <w:rPr>
          <w:rFonts w:ascii="Verdana" w:hAnsi="Verdana"/>
          <w:sz w:val="20"/>
          <w:szCs w:val="20"/>
        </w:rPr>
        <w:t>.</w:t>
      </w:r>
      <w:r w:rsidR="00972711" w:rsidRPr="00951A43">
        <w:rPr>
          <w:rFonts w:ascii="Verdana" w:hAnsi="Verdana"/>
          <w:sz w:val="20"/>
          <w:szCs w:val="20"/>
        </w:rPr>
        <w:t xml:space="preserve"> 2004;</w:t>
      </w:r>
      <w:r w:rsidR="00467270" w:rsidRPr="00951A43">
        <w:rPr>
          <w:rFonts w:ascii="Verdana" w:hAnsi="Verdana"/>
          <w:sz w:val="20"/>
          <w:szCs w:val="20"/>
        </w:rPr>
        <w:t xml:space="preserve"> </w:t>
      </w:r>
      <w:r w:rsidR="00972711" w:rsidRPr="00951A43">
        <w:rPr>
          <w:rFonts w:ascii="Verdana" w:hAnsi="Verdana"/>
          <w:sz w:val="20"/>
          <w:szCs w:val="20"/>
        </w:rPr>
        <w:t xml:space="preserve">Volume </w:t>
      </w:r>
      <w:r w:rsidR="00467270" w:rsidRPr="00951A43">
        <w:rPr>
          <w:rFonts w:ascii="Verdana" w:hAnsi="Verdana"/>
          <w:sz w:val="20"/>
          <w:szCs w:val="20"/>
        </w:rPr>
        <w:t xml:space="preserve">45. </w:t>
      </w:r>
      <w:r w:rsidRPr="00951A43">
        <w:rPr>
          <w:rFonts w:ascii="Verdana" w:hAnsi="Verdana"/>
          <w:sz w:val="20"/>
          <w:szCs w:val="20"/>
        </w:rPr>
        <w:t xml:space="preserve">American Association of Cancer Research Meeting. March 2004. Orlando, FL. </w:t>
      </w:r>
    </w:p>
    <w:p w14:paraId="55A6E839" w14:textId="37D84F9F" w:rsidR="00FF5799" w:rsidRPr="00951A43" w:rsidRDefault="00A97E20" w:rsidP="00793E10">
      <w:pPr>
        <w:pStyle w:val="ListParagraph"/>
        <w:numPr>
          <w:ilvl w:val="0"/>
          <w:numId w:val="33"/>
        </w:numPr>
        <w:spacing w:line="276" w:lineRule="auto"/>
        <w:ind w:left="1080" w:hanging="720"/>
        <w:contextualSpacing w:val="0"/>
        <w:rPr>
          <w:rFonts w:ascii="Verdana" w:hAnsi="Verdana"/>
        </w:rPr>
      </w:pPr>
      <w:r w:rsidRPr="00951A43">
        <w:rPr>
          <w:rFonts w:ascii="Verdana" w:hAnsi="Verdana"/>
        </w:rPr>
        <w:t xml:space="preserve">Fouquerel E, Yu Z, </w:t>
      </w:r>
      <w:r w:rsidRPr="00951A43">
        <w:rPr>
          <w:rFonts w:ascii="Verdana" w:hAnsi="Verdana"/>
          <w:b/>
        </w:rPr>
        <w:t>Friehling E</w:t>
      </w:r>
      <w:r w:rsidRPr="00951A43">
        <w:rPr>
          <w:rFonts w:ascii="Verdana" w:hAnsi="Verdana"/>
        </w:rPr>
        <w:t>, Li J, Fang Q, Schamus S, Wang X-H, Kublo L, Lan L, Brown AR, Sobol RW. BER Crosstalk to DSB Repair Pathways</w:t>
      </w:r>
      <w:r w:rsidR="009D3289" w:rsidRPr="00951A43">
        <w:rPr>
          <w:rFonts w:ascii="Verdana" w:hAnsi="Verdana"/>
        </w:rPr>
        <w:t xml:space="preserve"> [abstract]</w:t>
      </w:r>
      <w:r w:rsidRPr="00951A43">
        <w:rPr>
          <w:rFonts w:ascii="Verdana" w:hAnsi="Verdana"/>
        </w:rPr>
        <w:t xml:space="preserve">. </w:t>
      </w:r>
      <w:r w:rsidR="009D3289" w:rsidRPr="00951A43">
        <w:rPr>
          <w:rFonts w:ascii="Verdana" w:hAnsi="Verdana"/>
        </w:rPr>
        <w:t xml:space="preserve">In: </w:t>
      </w:r>
      <w:r w:rsidR="009D3289" w:rsidRPr="00951A43">
        <w:rPr>
          <w:rFonts w:ascii="Verdana" w:hAnsi="Verdana"/>
          <w:i/>
        </w:rPr>
        <w:t>Environ Mol Mutagen</w:t>
      </w:r>
      <w:r w:rsidR="009D3289" w:rsidRPr="00951A43">
        <w:rPr>
          <w:rFonts w:ascii="Verdana" w:hAnsi="Verdana"/>
        </w:rPr>
        <w:t xml:space="preserve">. 2013; Volume 54(S1). </w:t>
      </w:r>
      <w:r w:rsidRPr="00951A43">
        <w:rPr>
          <w:rFonts w:ascii="Verdana" w:hAnsi="Verdana"/>
        </w:rPr>
        <w:t xml:space="preserve">Environmental Mutagenesis and Genomics Society Annual Meeting. September 2013. Monterey, California. </w:t>
      </w:r>
    </w:p>
    <w:p w14:paraId="62A7C548" w14:textId="77777777" w:rsidR="00D30409" w:rsidRPr="00951A43" w:rsidRDefault="00FF5799" w:rsidP="00D30409">
      <w:pPr>
        <w:pStyle w:val="ListParagraph"/>
        <w:numPr>
          <w:ilvl w:val="0"/>
          <w:numId w:val="33"/>
        </w:numPr>
        <w:spacing w:line="276" w:lineRule="auto"/>
        <w:ind w:left="1080" w:hanging="720"/>
        <w:contextualSpacing w:val="0"/>
        <w:rPr>
          <w:rFonts w:ascii="Verdana" w:hAnsi="Verdana"/>
        </w:rPr>
      </w:pPr>
      <w:r w:rsidRPr="00951A43">
        <w:rPr>
          <w:rFonts w:ascii="Verdana" w:hAnsi="Verdana"/>
        </w:rPr>
        <w:t xml:space="preserve">Stanley K, </w:t>
      </w:r>
      <w:r w:rsidRPr="00951A43">
        <w:rPr>
          <w:rFonts w:ascii="Verdana" w:hAnsi="Verdana"/>
          <w:b/>
        </w:rPr>
        <w:t>Friehling E</w:t>
      </w:r>
      <w:r w:rsidRPr="00951A43">
        <w:rPr>
          <w:rFonts w:ascii="Verdana" w:hAnsi="Verdana"/>
        </w:rPr>
        <w:t xml:space="preserve">. Carney-Stratakis Syndrome: A Rare Case in an Adolescent with Bilateral Renal Cysts. [abstract]. In: </w:t>
      </w:r>
      <w:r w:rsidRPr="00951A43">
        <w:rPr>
          <w:rFonts w:ascii="Verdana" w:hAnsi="Verdana"/>
          <w:i/>
        </w:rPr>
        <w:t>Pediatr Blood Cancer</w:t>
      </w:r>
      <w:r w:rsidRPr="00951A43">
        <w:rPr>
          <w:rFonts w:ascii="Verdana" w:hAnsi="Verdana"/>
        </w:rPr>
        <w:t>. 2017; 64</w:t>
      </w:r>
      <w:r w:rsidR="008D4392" w:rsidRPr="00951A43">
        <w:rPr>
          <w:rFonts w:ascii="Verdana" w:hAnsi="Verdana"/>
        </w:rPr>
        <w:t xml:space="preserve"> </w:t>
      </w:r>
      <w:r w:rsidRPr="00951A43">
        <w:rPr>
          <w:rFonts w:ascii="Verdana" w:hAnsi="Verdana"/>
        </w:rPr>
        <w:t xml:space="preserve">(Supplement 1). American Society of Pediatric Hematology/Oncology Annual Meeting. April 2017. Montreal, Canada. </w:t>
      </w:r>
    </w:p>
    <w:p w14:paraId="46EC7351" w14:textId="6A6FEB6E" w:rsidR="00817D82" w:rsidRPr="00951A43" w:rsidRDefault="00FF5799" w:rsidP="00D30409">
      <w:pPr>
        <w:pStyle w:val="ListParagraph"/>
        <w:numPr>
          <w:ilvl w:val="0"/>
          <w:numId w:val="33"/>
        </w:numPr>
        <w:spacing w:line="276" w:lineRule="auto"/>
        <w:ind w:left="1080" w:hanging="720"/>
        <w:contextualSpacing w:val="0"/>
        <w:rPr>
          <w:rFonts w:ascii="Verdana" w:hAnsi="Verdana"/>
        </w:rPr>
      </w:pPr>
      <w:r w:rsidRPr="00951A43">
        <w:rPr>
          <w:rFonts w:ascii="Verdana" w:hAnsi="Verdana"/>
        </w:rPr>
        <w:t xml:space="preserve">Stanley K, </w:t>
      </w:r>
      <w:r w:rsidRPr="00951A43">
        <w:rPr>
          <w:rFonts w:ascii="Verdana" w:hAnsi="Verdana"/>
          <w:b/>
        </w:rPr>
        <w:t>Friehling E</w:t>
      </w:r>
      <w:r w:rsidRPr="00951A43">
        <w:rPr>
          <w:rFonts w:ascii="Verdana" w:hAnsi="Verdana"/>
        </w:rPr>
        <w:t xml:space="preserve">. Plummer-Vinson Syndrome: A Rare Case in an Adolescent. [abstract]. In: </w:t>
      </w:r>
      <w:r w:rsidRPr="00951A43">
        <w:rPr>
          <w:rFonts w:ascii="Verdana" w:hAnsi="Verdana"/>
          <w:i/>
        </w:rPr>
        <w:t>Pediatr Blood Cancer</w:t>
      </w:r>
      <w:r w:rsidRPr="00951A43">
        <w:rPr>
          <w:rFonts w:ascii="Verdana" w:hAnsi="Verdana"/>
        </w:rPr>
        <w:t>. 2017; 64</w:t>
      </w:r>
      <w:r w:rsidR="008D4392" w:rsidRPr="00951A43">
        <w:rPr>
          <w:rFonts w:ascii="Verdana" w:hAnsi="Verdana"/>
        </w:rPr>
        <w:t xml:space="preserve"> </w:t>
      </w:r>
      <w:r w:rsidRPr="00951A43">
        <w:rPr>
          <w:rFonts w:ascii="Verdana" w:hAnsi="Verdana"/>
        </w:rPr>
        <w:t xml:space="preserve">(Supplement 1). American Society of Pediatric Hematology/Oncology Annual Meeting. April 2017. Montreal, Canada. </w:t>
      </w:r>
    </w:p>
    <w:p w14:paraId="7F0AB365" w14:textId="7DE03ABF" w:rsidR="00FF5799" w:rsidRPr="00951A43" w:rsidRDefault="00FF5799" w:rsidP="00BD0C52">
      <w:pPr>
        <w:pStyle w:val="ListParagraph"/>
        <w:numPr>
          <w:ilvl w:val="0"/>
          <w:numId w:val="33"/>
        </w:numPr>
        <w:spacing w:line="276" w:lineRule="auto"/>
        <w:ind w:left="1080" w:hanging="720"/>
        <w:contextualSpacing w:val="0"/>
        <w:rPr>
          <w:rFonts w:ascii="Verdana" w:hAnsi="Verdana"/>
        </w:rPr>
      </w:pPr>
      <w:r w:rsidRPr="00951A43">
        <w:rPr>
          <w:rFonts w:ascii="Verdana" w:hAnsi="Verdana"/>
        </w:rPr>
        <w:t xml:space="preserve">Epperly R, </w:t>
      </w:r>
      <w:r w:rsidRPr="00951A43">
        <w:rPr>
          <w:rFonts w:ascii="Verdana" w:hAnsi="Verdana"/>
          <w:b/>
        </w:rPr>
        <w:t>Friehling E</w:t>
      </w:r>
      <w:r w:rsidRPr="00951A43">
        <w:rPr>
          <w:rFonts w:ascii="Verdana" w:hAnsi="Verdana"/>
        </w:rPr>
        <w:t xml:space="preserve">. Treatment of Pediatric Plasma Cell Myeloma Type Post-Transplant Lymphoproliferative Disorder with Modern Risk-Directed Therapy Including Autologous Stem Cell Transplant. [abstract]. In: </w:t>
      </w:r>
      <w:r w:rsidRPr="00951A43">
        <w:rPr>
          <w:rFonts w:ascii="Verdana" w:hAnsi="Verdana"/>
          <w:i/>
        </w:rPr>
        <w:t>Pediatr Blood Cancer</w:t>
      </w:r>
      <w:r w:rsidRPr="00951A43">
        <w:rPr>
          <w:rFonts w:ascii="Verdana" w:hAnsi="Verdana"/>
        </w:rPr>
        <w:t xml:space="preserve">. 2017; 64(Supplement 1). American Society of Pediatric Hematology/Oncology Annual Meeting. April 2017. Montreal, Canada. </w:t>
      </w:r>
    </w:p>
    <w:p w14:paraId="0BF8891E" w14:textId="59AB22EA" w:rsidR="00DF0577" w:rsidRPr="00951A43" w:rsidRDefault="00FF5799" w:rsidP="00BD0C52">
      <w:pPr>
        <w:pStyle w:val="ListParagraph"/>
        <w:numPr>
          <w:ilvl w:val="0"/>
          <w:numId w:val="33"/>
        </w:numPr>
        <w:spacing w:line="276" w:lineRule="auto"/>
        <w:ind w:left="1080" w:hanging="720"/>
        <w:contextualSpacing w:val="0"/>
        <w:rPr>
          <w:rFonts w:ascii="Verdana" w:hAnsi="Verdana"/>
        </w:rPr>
      </w:pPr>
      <w:r w:rsidRPr="00951A43">
        <w:rPr>
          <w:rFonts w:ascii="Verdana" w:hAnsi="Verdana"/>
          <w:b/>
        </w:rPr>
        <w:t>Friehling E</w:t>
      </w:r>
      <w:r w:rsidRPr="00951A43">
        <w:rPr>
          <w:rFonts w:ascii="Verdana" w:hAnsi="Verdana"/>
        </w:rPr>
        <w:t xml:space="preserve">, Proud L, Nowalk A. Longitudinal Subspecialty Clinic for Pediatric Residents: Enhancing Preparedness for Fellowship Through Continuity and Mentorship. [abstract]. In: </w:t>
      </w:r>
      <w:r w:rsidRPr="00951A43">
        <w:rPr>
          <w:rFonts w:ascii="Verdana" w:hAnsi="Verdana"/>
          <w:i/>
        </w:rPr>
        <w:t>Pediatr Blood Cancer</w:t>
      </w:r>
      <w:r w:rsidRPr="00951A43">
        <w:rPr>
          <w:rFonts w:ascii="Verdana" w:hAnsi="Verdana"/>
        </w:rPr>
        <w:t xml:space="preserve">. 2017; 64(Supplement 1). American Society of Pediatric Hematology/Oncology Annual Meeting. April 2017. Montreal, Canada. </w:t>
      </w:r>
      <w:r w:rsidRPr="00951A43">
        <w:rPr>
          <w:rFonts w:ascii="Verdana" w:hAnsi="Verdana"/>
          <w:i/>
        </w:rPr>
        <w:t>Selected as one of the highest rated abstracts and featured on the poster tour.</w:t>
      </w:r>
    </w:p>
    <w:p w14:paraId="12804042" w14:textId="3200B74C" w:rsidR="00FF5799" w:rsidRPr="00951A43" w:rsidRDefault="00FF5799" w:rsidP="00BD0C52">
      <w:pPr>
        <w:pStyle w:val="ListParagraph"/>
        <w:numPr>
          <w:ilvl w:val="0"/>
          <w:numId w:val="33"/>
        </w:numPr>
        <w:spacing w:line="276" w:lineRule="auto"/>
        <w:ind w:left="1080" w:hanging="720"/>
        <w:contextualSpacing w:val="0"/>
        <w:rPr>
          <w:rFonts w:ascii="Verdana" w:hAnsi="Verdana"/>
        </w:rPr>
      </w:pPr>
      <w:r w:rsidRPr="00951A43">
        <w:rPr>
          <w:rFonts w:ascii="Verdana" w:hAnsi="Verdana"/>
        </w:rPr>
        <w:t xml:space="preserve">Ahmed I, Schwartz J, </w:t>
      </w:r>
      <w:r w:rsidRPr="00951A43">
        <w:rPr>
          <w:rFonts w:ascii="Verdana" w:hAnsi="Verdana"/>
          <w:b/>
        </w:rPr>
        <w:t>Friehling E</w:t>
      </w:r>
      <w:r w:rsidRPr="00951A43">
        <w:rPr>
          <w:rFonts w:ascii="Verdana" w:hAnsi="Verdana"/>
        </w:rPr>
        <w:t xml:space="preserve">, Vander Lugt M, Klco J, Triplett B, Goyal R. Outcomes of Hematopoietic Cell Transplantation in Patients with Germline SAMD9/SAMD9L Mutations. </w:t>
      </w:r>
      <w:r w:rsidR="00DF0577" w:rsidRPr="00951A43">
        <w:rPr>
          <w:rFonts w:ascii="Verdana" w:hAnsi="Verdana"/>
        </w:rPr>
        <w:t xml:space="preserve">[abstract]. In: </w:t>
      </w:r>
      <w:r w:rsidR="00DF0577" w:rsidRPr="00951A43">
        <w:rPr>
          <w:rFonts w:ascii="Verdana" w:hAnsi="Verdana"/>
          <w:i/>
        </w:rPr>
        <w:t>Pediatr Blood Cancer</w:t>
      </w:r>
      <w:r w:rsidR="00DF0577" w:rsidRPr="00951A43">
        <w:rPr>
          <w:rFonts w:ascii="Verdana" w:hAnsi="Verdana"/>
        </w:rPr>
        <w:t xml:space="preserve">. 2018; 65(Supplement 1). </w:t>
      </w:r>
      <w:r w:rsidR="00BD0C52" w:rsidRPr="00951A43">
        <w:rPr>
          <w:rFonts w:ascii="Verdana" w:hAnsi="Verdana"/>
        </w:rPr>
        <w:t xml:space="preserve">Pediatric </w:t>
      </w:r>
      <w:r w:rsidRPr="00951A43">
        <w:rPr>
          <w:rFonts w:ascii="Verdana" w:hAnsi="Verdana"/>
        </w:rPr>
        <w:t>Blood and Marrow Transplant Consortium Meeting. May 2018. Pittsburgh, PA.</w:t>
      </w:r>
    </w:p>
    <w:p w14:paraId="4CB41D70" w14:textId="6084BED1" w:rsidR="008F0E8A" w:rsidRPr="00951A43" w:rsidRDefault="00536FF6" w:rsidP="00BD0C52">
      <w:pPr>
        <w:pStyle w:val="ListParagraph"/>
        <w:numPr>
          <w:ilvl w:val="0"/>
          <w:numId w:val="33"/>
        </w:numPr>
        <w:spacing w:line="276" w:lineRule="auto"/>
        <w:ind w:left="1080" w:hanging="720"/>
        <w:contextualSpacing w:val="0"/>
        <w:rPr>
          <w:rFonts w:ascii="Verdana" w:hAnsi="Verdana"/>
        </w:rPr>
      </w:pPr>
      <w:r w:rsidRPr="00951A43">
        <w:rPr>
          <w:rFonts w:ascii="Verdana" w:hAnsi="Verdana"/>
        </w:rPr>
        <w:t xml:space="preserve">Stanley K, Malek M, </w:t>
      </w:r>
      <w:r w:rsidRPr="00951A43">
        <w:rPr>
          <w:rFonts w:ascii="Verdana" w:hAnsi="Verdana"/>
          <w:b/>
        </w:rPr>
        <w:t>Friehling E</w:t>
      </w:r>
      <w:r w:rsidRPr="00951A43">
        <w:rPr>
          <w:rFonts w:ascii="Verdana" w:hAnsi="Verdana"/>
        </w:rPr>
        <w:t xml:space="preserve">. PET- Probe Guided Surgical Resection of Relapsed Post-Transplant Lymphoproliferative Disorder. [abstract]. In: </w:t>
      </w:r>
      <w:r w:rsidRPr="00951A43">
        <w:rPr>
          <w:rFonts w:ascii="Verdana" w:hAnsi="Verdana"/>
          <w:i/>
        </w:rPr>
        <w:t>Br J Haematol</w:t>
      </w:r>
      <w:r w:rsidRPr="00951A43">
        <w:rPr>
          <w:rFonts w:ascii="Verdana" w:hAnsi="Verdana"/>
        </w:rPr>
        <w:t>. 2018; 182(Supplement 1). 6</w:t>
      </w:r>
      <w:r w:rsidRPr="00951A43">
        <w:rPr>
          <w:rFonts w:ascii="Verdana" w:hAnsi="Verdana"/>
          <w:vertAlign w:val="superscript"/>
        </w:rPr>
        <w:t>th</w:t>
      </w:r>
      <w:r w:rsidRPr="00951A43">
        <w:rPr>
          <w:rFonts w:ascii="Verdana" w:hAnsi="Verdana"/>
        </w:rPr>
        <w:t xml:space="preserve"> International Symposium on Childhood, Adolescent, and Young Adult Non-Hodgkin Lymphoma. September 2018. Rotterdam, Netherlands.</w:t>
      </w:r>
    </w:p>
    <w:p w14:paraId="573ED132" w14:textId="5F993A74" w:rsidR="008F0E8A" w:rsidRPr="00951A43" w:rsidRDefault="008F0E8A" w:rsidP="00BD0C52">
      <w:pPr>
        <w:pStyle w:val="ListParagraph"/>
        <w:numPr>
          <w:ilvl w:val="0"/>
          <w:numId w:val="33"/>
        </w:numPr>
        <w:spacing w:line="276" w:lineRule="auto"/>
        <w:ind w:left="1080" w:hanging="720"/>
        <w:contextualSpacing w:val="0"/>
        <w:rPr>
          <w:rFonts w:ascii="Verdana" w:hAnsi="Verdana"/>
        </w:rPr>
      </w:pPr>
      <w:r w:rsidRPr="00951A43">
        <w:rPr>
          <w:rFonts w:ascii="Verdana" w:hAnsi="Verdana"/>
        </w:rPr>
        <w:t xml:space="preserve">Close A, Ghuman A, Kazmerski T, Fredrick N, Miller E, </w:t>
      </w:r>
      <w:r w:rsidRPr="00951A43">
        <w:rPr>
          <w:rFonts w:ascii="Verdana" w:hAnsi="Verdana"/>
          <w:b/>
        </w:rPr>
        <w:t>Friehling E</w:t>
      </w:r>
      <w:r w:rsidRPr="00951A43">
        <w:rPr>
          <w:rFonts w:ascii="Verdana" w:hAnsi="Verdana"/>
        </w:rPr>
        <w:t xml:space="preserve">. Experiences of Young Women with Cancer Regarding Menses/Menstrual Suppression During Chemotherapy. [abstract]. In: </w:t>
      </w:r>
      <w:r w:rsidRPr="00951A43">
        <w:rPr>
          <w:rFonts w:ascii="Verdana" w:hAnsi="Verdana"/>
          <w:i/>
        </w:rPr>
        <w:t>Pediatr Blood Cancer</w:t>
      </w:r>
      <w:r w:rsidRPr="00951A43">
        <w:rPr>
          <w:rFonts w:ascii="Verdana" w:hAnsi="Verdana"/>
        </w:rPr>
        <w:t>. 2019; 66(Supplement 2). American Society of Pediatric Hematology/Oncology Annual Meeting. May 2019. New Orleans, LA.</w:t>
      </w:r>
    </w:p>
    <w:p w14:paraId="0824C378" w14:textId="6DA48005" w:rsidR="007934A9" w:rsidRPr="00951A43" w:rsidRDefault="008F0E8A" w:rsidP="00BD0C52">
      <w:pPr>
        <w:pStyle w:val="ListParagraph"/>
        <w:numPr>
          <w:ilvl w:val="0"/>
          <w:numId w:val="33"/>
        </w:numPr>
        <w:spacing w:line="276" w:lineRule="auto"/>
        <w:ind w:left="1080" w:hanging="720"/>
        <w:contextualSpacing w:val="0"/>
        <w:rPr>
          <w:rFonts w:ascii="Verdana" w:hAnsi="Verdana"/>
        </w:rPr>
      </w:pPr>
      <w:r w:rsidRPr="00951A43">
        <w:rPr>
          <w:rFonts w:ascii="Verdana" w:hAnsi="Verdana"/>
        </w:rPr>
        <w:t xml:space="preserve">Close A, Munyoki S, </w:t>
      </w:r>
      <w:r w:rsidRPr="00951A43">
        <w:rPr>
          <w:rFonts w:ascii="Verdana" w:hAnsi="Verdana"/>
          <w:b/>
        </w:rPr>
        <w:t>Friehling E</w:t>
      </w:r>
      <w:r w:rsidRPr="00951A43">
        <w:rPr>
          <w:rFonts w:ascii="Verdana" w:hAnsi="Verdana"/>
        </w:rPr>
        <w:t xml:space="preserve">, Joolharzadeh P, Menke M, Orwig K, Valli-Pulaski H. Sperm Cryopreservation Prior to Gonadotoxic Therapies in Adolescent and Young Adults with Cancer. [abstract]. In: </w:t>
      </w:r>
      <w:r w:rsidRPr="00951A43">
        <w:rPr>
          <w:rFonts w:ascii="Verdana" w:hAnsi="Verdana"/>
          <w:i/>
        </w:rPr>
        <w:t>Pediatr Blood Cancer</w:t>
      </w:r>
      <w:r w:rsidRPr="00951A43">
        <w:rPr>
          <w:rFonts w:ascii="Verdana" w:hAnsi="Verdana"/>
        </w:rPr>
        <w:t>. 2019; 66(Supplement 2). American Society of Pediatric Hematology/Oncology Annual Meeting. May 2019. New Orleans, LA.</w:t>
      </w:r>
    </w:p>
    <w:p w14:paraId="4672DAC7" w14:textId="3F79C5CF" w:rsidR="00D30409" w:rsidRPr="00951A43" w:rsidRDefault="001C0D34" w:rsidP="00E67EFE">
      <w:pPr>
        <w:pStyle w:val="ListParagraph"/>
        <w:numPr>
          <w:ilvl w:val="0"/>
          <w:numId w:val="33"/>
        </w:numPr>
        <w:spacing w:line="276" w:lineRule="auto"/>
        <w:ind w:left="1080" w:hanging="720"/>
        <w:contextualSpacing w:val="0"/>
        <w:rPr>
          <w:rFonts w:ascii="Verdana" w:hAnsi="Verdana"/>
          <w:i/>
          <w:iCs/>
        </w:rPr>
      </w:pPr>
      <w:r w:rsidRPr="00951A43">
        <w:rPr>
          <w:rFonts w:ascii="Verdana" w:hAnsi="Verdana"/>
        </w:rPr>
        <w:lastRenderedPageBreak/>
        <w:t xml:space="preserve">Halligan K, Miyashita Y, </w:t>
      </w:r>
      <w:r w:rsidRPr="00951A43">
        <w:rPr>
          <w:rFonts w:ascii="Verdana" w:hAnsi="Verdana"/>
          <w:b/>
          <w:bCs/>
        </w:rPr>
        <w:t>Friehling E</w:t>
      </w:r>
      <w:r w:rsidRPr="00951A43">
        <w:rPr>
          <w:rFonts w:ascii="Verdana" w:hAnsi="Verdana"/>
        </w:rPr>
        <w:t xml:space="preserve">. Gene Negative Atypical HUS in a Patient with Metastatic Wilms Tumor. [abstract]. In: </w:t>
      </w:r>
      <w:r w:rsidRPr="00951A43">
        <w:rPr>
          <w:rFonts w:ascii="Verdana" w:hAnsi="Verdana"/>
          <w:i/>
        </w:rPr>
        <w:t>Pediatr Blood Cancer</w:t>
      </w:r>
      <w:r w:rsidRPr="00951A43">
        <w:rPr>
          <w:rFonts w:ascii="Verdana" w:hAnsi="Verdana"/>
        </w:rPr>
        <w:t xml:space="preserve">. 2020; 67 (Supplement 2). American Society of Pediatric Hematology/Oncology Annual Meeting. May 2020. </w:t>
      </w:r>
      <w:r w:rsidRPr="00951A43">
        <w:rPr>
          <w:rFonts w:ascii="Verdana" w:hAnsi="Verdana"/>
          <w:i/>
          <w:iCs/>
        </w:rPr>
        <w:t xml:space="preserve">Accepted, however the conference was canceled secondary to the COVID19 pandemic. </w:t>
      </w:r>
    </w:p>
    <w:p w14:paraId="739FE7AD" w14:textId="00707DBC" w:rsidR="00745BF8" w:rsidRPr="00951A43" w:rsidRDefault="00B77A00" w:rsidP="00745BF8">
      <w:pPr>
        <w:pStyle w:val="ListParagraph"/>
        <w:numPr>
          <w:ilvl w:val="0"/>
          <w:numId w:val="33"/>
        </w:numPr>
        <w:spacing w:line="276" w:lineRule="auto"/>
        <w:ind w:left="1080" w:hanging="720"/>
        <w:contextualSpacing w:val="0"/>
        <w:rPr>
          <w:rFonts w:ascii="Verdana" w:hAnsi="Verdana"/>
          <w:i/>
          <w:iCs/>
        </w:rPr>
      </w:pPr>
      <w:r w:rsidRPr="00951A43">
        <w:rPr>
          <w:rFonts w:ascii="Verdana" w:hAnsi="Verdana"/>
        </w:rPr>
        <w:t xml:space="preserve">McCormick M, Lapinski J, </w:t>
      </w:r>
      <w:r w:rsidRPr="00951A43">
        <w:rPr>
          <w:rFonts w:ascii="Verdana" w:hAnsi="Verdana"/>
          <w:b/>
          <w:bCs/>
        </w:rPr>
        <w:t>Friehling E</w:t>
      </w:r>
      <w:r w:rsidRPr="00951A43">
        <w:rPr>
          <w:rFonts w:ascii="Verdana" w:hAnsi="Verdana"/>
        </w:rPr>
        <w:t xml:space="preserve">, Smith K. Premedication Prior to Peg-Asparaginase is Cost-Effective for Pediatric Leukemia Patients. [abstract]. In: </w:t>
      </w:r>
      <w:r w:rsidRPr="00951A43">
        <w:rPr>
          <w:rFonts w:ascii="Verdana" w:hAnsi="Verdana"/>
          <w:i/>
          <w:iCs/>
        </w:rPr>
        <w:t>Blood</w:t>
      </w:r>
      <w:r w:rsidRPr="00951A43">
        <w:rPr>
          <w:rFonts w:ascii="Verdana" w:hAnsi="Verdana"/>
        </w:rPr>
        <w:t xml:space="preserve">. 2020; 136 (Supplement 1). American Society of Hematology Annual Meeting. December 2020. </w:t>
      </w:r>
      <w:r w:rsidRPr="00951A43">
        <w:rPr>
          <w:rFonts w:ascii="Verdana" w:hAnsi="Verdana"/>
          <w:i/>
          <w:iCs/>
        </w:rPr>
        <w:t>Virtual conference secondary to the COVID19 pandemic.</w:t>
      </w:r>
    </w:p>
    <w:p w14:paraId="426513E4" w14:textId="114EE12C" w:rsidR="00E703E2" w:rsidRPr="00951A43" w:rsidRDefault="00E60A6E" w:rsidP="00E60A6E">
      <w:pPr>
        <w:pStyle w:val="ListParagraph"/>
        <w:numPr>
          <w:ilvl w:val="0"/>
          <w:numId w:val="33"/>
        </w:numPr>
        <w:spacing w:line="276" w:lineRule="auto"/>
        <w:ind w:left="1080" w:hanging="720"/>
        <w:contextualSpacing w:val="0"/>
        <w:rPr>
          <w:rFonts w:ascii="Verdana" w:hAnsi="Verdana"/>
        </w:rPr>
      </w:pPr>
      <w:r w:rsidRPr="00951A43">
        <w:rPr>
          <w:rFonts w:ascii="Verdana" w:hAnsi="Verdana"/>
        </w:rPr>
        <w:t xml:space="preserve">Daley J, Halligan K, </w:t>
      </w:r>
      <w:r w:rsidRPr="00951A43">
        <w:rPr>
          <w:rFonts w:ascii="Verdana" w:hAnsi="Verdana"/>
          <w:b/>
          <w:bCs/>
        </w:rPr>
        <w:t>Friehling E</w:t>
      </w:r>
      <w:r w:rsidRPr="00951A43">
        <w:rPr>
          <w:rFonts w:ascii="Verdana" w:hAnsi="Verdana"/>
        </w:rPr>
        <w:t xml:space="preserve">, Howrie D, Bailey K. Successful Treatment of Ewing Sarcoma in the Setting of Inherited Cholestatic Liver Disease. [abstract]. In: </w:t>
      </w:r>
      <w:r w:rsidRPr="00951A43">
        <w:rPr>
          <w:rFonts w:ascii="Verdana" w:hAnsi="Verdana" w:cs="Open Sans"/>
          <w:i/>
          <w:iCs/>
          <w:color w:val="1C1D1E"/>
          <w:shd w:val="clear" w:color="auto" w:fill="FFFFFF"/>
        </w:rPr>
        <w:t>Pediatr Blood Cancer</w:t>
      </w:r>
      <w:r w:rsidRPr="00951A43">
        <w:rPr>
          <w:rFonts w:ascii="Verdana" w:hAnsi="Verdana" w:cs="Open Sans"/>
          <w:color w:val="1C1D1E"/>
          <w:shd w:val="clear" w:color="auto" w:fill="FFFFFF"/>
        </w:rPr>
        <w:t>. 2022; 69</w:t>
      </w:r>
      <w:r w:rsidRPr="00951A43">
        <w:rPr>
          <w:rFonts w:ascii="Verdana" w:hAnsi="Verdana"/>
        </w:rPr>
        <w:t xml:space="preserve"> (Supplement 2). American Society of Pediatric Hematology/Oncology Annual Meeting. May 2022.</w:t>
      </w:r>
    </w:p>
    <w:p w14:paraId="45252D7B" w14:textId="5261AE34" w:rsidR="00E703E2" w:rsidRPr="00951A43" w:rsidRDefault="00E703E2" w:rsidP="00E703E2">
      <w:pPr>
        <w:pStyle w:val="ListParagraph"/>
        <w:numPr>
          <w:ilvl w:val="0"/>
          <w:numId w:val="33"/>
        </w:numPr>
        <w:spacing w:line="276" w:lineRule="auto"/>
        <w:ind w:left="1080" w:hanging="720"/>
        <w:contextualSpacing w:val="0"/>
        <w:rPr>
          <w:rFonts w:ascii="Verdana" w:hAnsi="Verdana"/>
        </w:rPr>
      </w:pPr>
      <w:r w:rsidRPr="00951A43">
        <w:rPr>
          <w:rFonts w:ascii="Verdana" w:hAnsi="Verdana"/>
        </w:rPr>
        <w:t>Afify Z, Taj M, Srivatsa K, Miller TP, Edington H, Dalal M, Robles JM, Ford JB, Ehrhardt MJ, Ureda T, Rubinstein JD, McCormack S, Rivers JM, Chisholm KM, Kavanaugh M, Bukowinski AJ,</w:t>
      </w:r>
      <w:r w:rsidRPr="00951A43">
        <w:rPr>
          <w:rFonts w:ascii="Verdana" w:hAnsi="Verdana"/>
          <w:b/>
          <w:bCs/>
        </w:rPr>
        <w:t xml:space="preserve"> Friehling E</w:t>
      </w:r>
      <w:r w:rsidRPr="00951A43">
        <w:rPr>
          <w:rFonts w:ascii="Verdana" w:hAnsi="Verdana"/>
        </w:rPr>
        <w:t xml:space="preserve">, Marks LJ, Smith CM, Mason CC. Pediatric EBV-negative monomorphic post–solid organ transplant lymphoproliferative disorders: Characteristics, treatment, and outcome from 11 pediatric academic centers. </w:t>
      </w:r>
      <w:r w:rsidR="00E60A6E" w:rsidRPr="00951A43">
        <w:rPr>
          <w:rFonts w:ascii="Verdana" w:hAnsi="Verdana"/>
        </w:rPr>
        <w:t xml:space="preserve">[abstract]. In: </w:t>
      </w:r>
      <w:r w:rsidRPr="00951A43">
        <w:rPr>
          <w:rFonts w:ascii="Verdana" w:hAnsi="Verdana"/>
          <w:i/>
          <w:iCs/>
        </w:rPr>
        <w:t>J Clin Oncol.</w:t>
      </w:r>
      <w:r w:rsidRPr="00951A43">
        <w:rPr>
          <w:rFonts w:ascii="Verdana" w:hAnsi="Verdana"/>
        </w:rPr>
        <w:t xml:space="preserve"> 2022; 40 (Supplement 16; abstr 10012)</w:t>
      </w:r>
      <w:r w:rsidR="00E60A6E" w:rsidRPr="00951A43">
        <w:rPr>
          <w:rFonts w:ascii="Verdana" w:hAnsi="Verdana"/>
        </w:rPr>
        <w:t>. American Society of Clinical Oncology Annual Meeting. June 2022.</w:t>
      </w:r>
    </w:p>
    <w:p w14:paraId="5B929F96" w14:textId="3635E1D6" w:rsidR="007377DF" w:rsidRPr="00951A43" w:rsidRDefault="00644AB5" w:rsidP="00E703E2">
      <w:pPr>
        <w:pStyle w:val="ListParagraph"/>
        <w:numPr>
          <w:ilvl w:val="0"/>
          <w:numId w:val="33"/>
        </w:numPr>
        <w:spacing w:line="276" w:lineRule="auto"/>
        <w:ind w:left="1080" w:hanging="720"/>
        <w:contextualSpacing w:val="0"/>
        <w:rPr>
          <w:rFonts w:ascii="Verdana" w:hAnsi="Verdana"/>
        </w:rPr>
      </w:pPr>
      <w:r w:rsidRPr="00951A43">
        <w:rPr>
          <w:rFonts w:ascii="Verdana" w:hAnsi="Verdana"/>
        </w:rPr>
        <w:t>Afify Z, Taj M, Srivatsa K, Miller TP, Edington H, Dalal M, Robles JM, Ford JB, Ehrhardt MJ, Ureda T, Rubinstein JD, McCormack S, Rivers JM, Chisholm KM, Kavanaugh M, Bukowinski AJ,</w:t>
      </w:r>
      <w:r w:rsidRPr="00951A43">
        <w:rPr>
          <w:rFonts w:ascii="Verdana" w:hAnsi="Verdana"/>
          <w:b/>
          <w:bCs/>
        </w:rPr>
        <w:t xml:space="preserve"> Friehling E</w:t>
      </w:r>
      <w:r w:rsidRPr="00951A43">
        <w:rPr>
          <w:rFonts w:ascii="Verdana" w:hAnsi="Verdana"/>
        </w:rPr>
        <w:t xml:space="preserve">, </w:t>
      </w:r>
      <w:r w:rsidR="00C37648" w:rsidRPr="00951A43">
        <w:rPr>
          <w:rFonts w:ascii="Verdana" w:hAnsi="Verdana"/>
        </w:rPr>
        <w:t>Alperstein W, Pillai</w:t>
      </w:r>
      <w:r w:rsidR="00A659B3" w:rsidRPr="00951A43">
        <w:rPr>
          <w:rFonts w:ascii="Verdana" w:hAnsi="Verdana"/>
        </w:rPr>
        <w:t xml:space="preserve"> P, Ford M, Reddy S, </w:t>
      </w:r>
      <w:r w:rsidRPr="00951A43">
        <w:rPr>
          <w:rFonts w:ascii="Verdana" w:hAnsi="Verdana"/>
        </w:rPr>
        <w:t>Marks LJ, Smith CM, Mason CC</w:t>
      </w:r>
      <w:r w:rsidR="00A659B3" w:rsidRPr="00951A43">
        <w:rPr>
          <w:rFonts w:ascii="Verdana" w:hAnsi="Verdana"/>
        </w:rPr>
        <w:t>, Orjuela-Grimm, M</w:t>
      </w:r>
      <w:r w:rsidRPr="00951A43">
        <w:rPr>
          <w:rFonts w:ascii="Verdana" w:hAnsi="Verdana"/>
        </w:rPr>
        <w:t xml:space="preserve">. </w:t>
      </w:r>
      <w:r w:rsidR="00E53576" w:rsidRPr="00951A43">
        <w:rPr>
          <w:rFonts w:ascii="Verdana" w:hAnsi="Verdana"/>
        </w:rPr>
        <w:t>Success Inauguration of the Pediatric PTLD Collaborative (PPC) P</w:t>
      </w:r>
      <w:r w:rsidR="000E6DBD" w:rsidRPr="00951A43">
        <w:rPr>
          <w:rFonts w:ascii="Verdana" w:hAnsi="Verdana"/>
        </w:rPr>
        <w:t>rovides an Excellent Platform for PTLD Registry and Prospective Studies.</w:t>
      </w:r>
      <w:r w:rsidR="004959AA" w:rsidRPr="00951A43">
        <w:rPr>
          <w:rFonts w:ascii="Verdana" w:hAnsi="Verdana"/>
        </w:rPr>
        <w:t xml:space="preserve"> [abstract]. In: </w:t>
      </w:r>
      <w:r w:rsidR="004959AA" w:rsidRPr="00951A43">
        <w:rPr>
          <w:rFonts w:ascii="Verdana" w:hAnsi="Verdana"/>
          <w:i/>
        </w:rPr>
        <w:t>Pediatr Blood Cancer</w:t>
      </w:r>
      <w:r w:rsidR="004959AA" w:rsidRPr="00951A43">
        <w:rPr>
          <w:rFonts w:ascii="Verdana" w:hAnsi="Verdana"/>
        </w:rPr>
        <w:t xml:space="preserve">. 2023; </w:t>
      </w:r>
      <w:r w:rsidR="009E5B93" w:rsidRPr="00951A43">
        <w:rPr>
          <w:rFonts w:ascii="Verdana" w:hAnsi="Verdana"/>
        </w:rPr>
        <w:t xml:space="preserve">International Society of Paediatric Oncology </w:t>
      </w:r>
      <w:r w:rsidR="004959AA" w:rsidRPr="00951A43">
        <w:rPr>
          <w:rFonts w:ascii="Verdana" w:hAnsi="Verdana"/>
        </w:rPr>
        <w:t xml:space="preserve">Meeting. </w:t>
      </w:r>
      <w:r w:rsidR="009E5B93" w:rsidRPr="00951A43">
        <w:rPr>
          <w:rFonts w:ascii="Verdana" w:hAnsi="Verdana"/>
        </w:rPr>
        <w:t>October 2023</w:t>
      </w:r>
      <w:r w:rsidR="004959AA" w:rsidRPr="00951A43">
        <w:rPr>
          <w:rFonts w:ascii="Verdana" w:hAnsi="Verdana"/>
        </w:rPr>
        <w:t xml:space="preserve">. </w:t>
      </w:r>
      <w:r w:rsidR="009E5B93" w:rsidRPr="00951A43">
        <w:rPr>
          <w:rFonts w:ascii="Verdana" w:hAnsi="Verdana"/>
        </w:rPr>
        <w:t>Ottawa, Canada.</w:t>
      </w:r>
      <w:r w:rsidR="000E6DBD" w:rsidRPr="00951A43">
        <w:rPr>
          <w:rFonts w:ascii="Verdana" w:hAnsi="Verdana"/>
        </w:rPr>
        <w:t xml:space="preserve"> </w:t>
      </w:r>
    </w:p>
    <w:p w14:paraId="229F9E9D" w14:textId="77777777" w:rsidR="00E703E2" w:rsidRPr="00951A43" w:rsidRDefault="00E703E2" w:rsidP="00E703E2">
      <w:pPr>
        <w:spacing w:line="276" w:lineRule="auto"/>
        <w:rPr>
          <w:rFonts w:ascii="Verdana" w:hAnsi="Verdana"/>
        </w:rPr>
      </w:pPr>
    </w:p>
    <w:p w14:paraId="45AC70E1" w14:textId="144928D1" w:rsidR="00BE1D91" w:rsidRPr="00951A43" w:rsidRDefault="00BE1D91" w:rsidP="00BD0C52">
      <w:pPr>
        <w:tabs>
          <w:tab w:val="left" w:pos="720"/>
          <w:tab w:val="left" w:pos="3960"/>
          <w:tab w:val="left" w:pos="4320"/>
        </w:tabs>
        <w:spacing w:line="360" w:lineRule="auto"/>
        <w:ind w:right="-72"/>
        <w:rPr>
          <w:rFonts w:ascii="Verdana" w:hAnsi="Verdana"/>
          <w:b/>
          <w:u w:val="single"/>
        </w:rPr>
      </w:pPr>
      <w:r w:rsidRPr="00951A43">
        <w:rPr>
          <w:rFonts w:ascii="Verdana" w:hAnsi="Verdana"/>
          <w:b/>
          <w:u w:val="single"/>
        </w:rPr>
        <w:t>Oral Abstract</w:t>
      </w:r>
      <w:r w:rsidR="00735999" w:rsidRPr="00951A43">
        <w:rPr>
          <w:rFonts w:ascii="Verdana" w:hAnsi="Verdana"/>
          <w:b/>
          <w:u w:val="single"/>
        </w:rPr>
        <w:t xml:space="preserve"> Presentations</w:t>
      </w:r>
    </w:p>
    <w:p w14:paraId="0373530A" w14:textId="6B1A8462" w:rsidR="007A3380" w:rsidRPr="00951A43" w:rsidRDefault="007A3380" w:rsidP="00BD0C52">
      <w:pPr>
        <w:pStyle w:val="ListParagraph"/>
        <w:numPr>
          <w:ilvl w:val="0"/>
          <w:numId w:val="38"/>
        </w:numPr>
        <w:spacing w:line="276" w:lineRule="auto"/>
        <w:ind w:left="1080" w:hanging="720"/>
        <w:contextualSpacing w:val="0"/>
        <w:rPr>
          <w:rFonts w:ascii="Verdana" w:hAnsi="Verdana"/>
        </w:rPr>
      </w:pPr>
      <w:r w:rsidRPr="00951A43">
        <w:rPr>
          <w:rFonts w:ascii="Verdana" w:eastAsia="Verdana" w:hAnsi="Verdana" w:cs="Verdana"/>
          <w:bCs/>
          <w:color w:val="000000"/>
        </w:rPr>
        <w:t>Girvin</w:t>
      </w:r>
      <w:r w:rsidR="00C35B85" w:rsidRPr="00951A43">
        <w:rPr>
          <w:rFonts w:ascii="Verdana" w:eastAsia="Verdana" w:hAnsi="Verdana" w:cs="Verdana"/>
          <w:bCs/>
          <w:color w:val="000000"/>
        </w:rPr>
        <w:t xml:space="preserve"> A</w:t>
      </w:r>
      <w:r w:rsidRPr="00951A43">
        <w:rPr>
          <w:rFonts w:ascii="Verdana" w:eastAsia="Verdana" w:hAnsi="Verdana" w:cs="Verdana"/>
          <w:color w:val="000000"/>
        </w:rPr>
        <w:t>,</w:t>
      </w:r>
      <w:r w:rsidR="006B7FEE" w:rsidRPr="00951A43">
        <w:rPr>
          <w:rFonts w:ascii="Verdana" w:eastAsia="Verdana" w:hAnsi="Verdana" w:cs="Verdana"/>
          <w:color w:val="000000"/>
        </w:rPr>
        <w:t xml:space="preserve"> </w:t>
      </w:r>
      <w:r w:rsidRPr="00951A43">
        <w:rPr>
          <w:rFonts w:ascii="Verdana" w:eastAsia="Verdana" w:hAnsi="Verdana" w:cs="Verdana"/>
          <w:color w:val="000000"/>
        </w:rPr>
        <w:t>Vander Lugt</w:t>
      </w:r>
      <w:r w:rsidR="00C35B85" w:rsidRPr="00951A43">
        <w:rPr>
          <w:rFonts w:ascii="Verdana" w:eastAsia="Verdana" w:hAnsi="Verdana" w:cs="Verdana"/>
          <w:color w:val="000000"/>
        </w:rPr>
        <w:t xml:space="preserve"> M</w:t>
      </w:r>
      <w:r w:rsidRPr="00951A43">
        <w:rPr>
          <w:rFonts w:ascii="Verdana" w:eastAsia="Verdana" w:hAnsi="Verdana" w:cs="Verdana"/>
          <w:color w:val="000000"/>
        </w:rPr>
        <w:t xml:space="preserve">, </w:t>
      </w:r>
      <w:r w:rsidRPr="00951A43">
        <w:rPr>
          <w:rFonts w:ascii="Verdana" w:eastAsia="Verdana" w:hAnsi="Verdana" w:cs="Verdana"/>
          <w:b/>
          <w:color w:val="000000"/>
        </w:rPr>
        <w:t>Friehling</w:t>
      </w:r>
      <w:r w:rsidR="00C35B85" w:rsidRPr="00951A43">
        <w:rPr>
          <w:rFonts w:ascii="Verdana" w:eastAsia="Verdana" w:hAnsi="Verdana" w:cs="Verdana"/>
          <w:b/>
          <w:color w:val="000000"/>
        </w:rPr>
        <w:t xml:space="preserve"> E</w:t>
      </w:r>
      <w:r w:rsidRPr="00951A43">
        <w:rPr>
          <w:rFonts w:ascii="Verdana" w:eastAsia="Verdana" w:hAnsi="Verdana" w:cs="Verdana"/>
          <w:color w:val="000000"/>
        </w:rPr>
        <w:t xml:space="preserve">. </w:t>
      </w:r>
      <w:r w:rsidR="00C35B85" w:rsidRPr="00951A43">
        <w:rPr>
          <w:rFonts w:ascii="Verdana" w:eastAsia="Verdana" w:hAnsi="Verdana" w:cs="Verdana"/>
          <w:color w:val="000000"/>
        </w:rPr>
        <w:t xml:space="preserve">Changing Patterns of Care for Immune Thrombocytopenia. </w:t>
      </w:r>
      <w:r w:rsidR="00C0692F" w:rsidRPr="00951A43">
        <w:rPr>
          <w:rFonts w:ascii="Verdana" w:eastAsia="Verdana" w:hAnsi="Verdana" w:cs="Verdana"/>
          <w:color w:val="000000"/>
        </w:rPr>
        <w:t xml:space="preserve">UPMC </w:t>
      </w:r>
      <w:r w:rsidRPr="00951A43">
        <w:rPr>
          <w:rFonts w:ascii="Verdana" w:eastAsia="Verdana" w:hAnsi="Verdana" w:cs="Verdana"/>
          <w:color w:val="000000"/>
        </w:rPr>
        <w:t>Children’s Hospital of Pittsburgh Quality Research Week. October 2015. Pittsburgh, PA.</w:t>
      </w:r>
    </w:p>
    <w:p w14:paraId="7A455E4D" w14:textId="73559437" w:rsidR="006E777A" w:rsidRPr="00951A43" w:rsidRDefault="005B2DCF" w:rsidP="00BD0C52">
      <w:pPr>
        <w:pStyle w:val="ListParagraph"/>
        <w:numPr>
          <w:ilvl w:val="0"/>
          <w:numId w:val="38"/>
        </w:numPr>
        <w:spacing w:line="276" w:lineRule="auto"/>
        <w:ind w:left="1080" w:hanging="720"/>
        <w:contextualSpacing w:val="0"/>
        <w:rPr>
          <w:rFonts w:ascii="Verdana" w:hAnsi="Verdana"/>
        </w:rPr>
      </w:pPr>
      <w:r w:rsidRPr="00951A43">
        <w:rPr>
          <w:rFonts w:ascii="Verdana" w:hAnsi="Verdana"/>
        </w:rPr>
        <w:t>Yatsenko</w:t>
      </w:r>
      <w:r w:rsidR="00605DED" w:rsidRPr="00951A43">
        <w:rPr>
          <w:rFonts w:ascii="Verdana" w:hAnsi="Verdana"/>
        </w:rPr>
        <w:t xml:space="preserve"> SA</w:t>
      </w:r>
      <w:r w:rsidRPr="00951A43">
        <w:rPr>
          <w:rFonts w:ascii="Verdana" w:hAnsi="Verdana"/>
        </w:rPr>
        <w:t>, Ou</w:t>
      </w:r>
      <w:r w:rsidR="00605DED" w:rsidRPr="00951A43">
        <w:rPr>
          <w:rFonts w:ascii="Verdana" w:hAnsi="Verdana"/>
        </w:rPr>
        <w:t xml:space="preserve"> Z</w:t>
      </w:r>
      <w:r w:rsidRPr="00951A43">
        <w:rPr>
          <w:rFonts w:ascii="Verdana" w:hAnsi="Verdana"/>
        </w:rPr>
        <w:t>, Sebastian</w:t>
      </w:r>
      <w:r w:rsidR="00605DED" w:rsidRPr="00951A43">
        <w:rPr>
          <w:rFonts w:ascii="Verdana" w:hAnsi="Verdana"/>
        </w:rPr>
        <w:t xml:space="preserve"> J</w:t>
      </w:r>
      <w:r w:rsidRPr="00951A43">
        <w:rPr>
          <w:rFonts w:ascii="Verdana" w:hAnsi="Verdana"/>
        </w:rPr>
        <w:t>, Arnold</w:t>
      </w:r>
      <w:r w:rsidR="00605DED" w:rsidRPr="00951A43">
        <w:rPr>
          <w:rFonts w:ascii="Verdana" w:hAnsi="Verdana"/>
        </w:rPr>
        <w:t xml:space="preserve"> GL</w:t>
      </w:r>
      <w:r w:rsidRPr="00951A43">
        <w:rPr>
          <w:rFonts w:ascii="Verdana" w:hAnsi="Verdana"/>
        </w:rPr>
        <w:t xml:space="preserve">, </w:t>
      </w:r>
      <w:r w:rsidRPr="00951A43">
        <w:rPr>
          <w:rFonts w:ascii="Verdana" w:hAnsi="Verdana"/>
          <w:b/>
        </w:rPr>
        <w:t>Friehling</w:t>
      </w:r>
      <w:r w:rsidR="00605DED" w:rsidRPr="00951A43">
        <w:rPr>
          <w:rFonts w:ascii="Verdana" w:hAnsi="Verdana"/>
          <w:b/>
        </w:rPr>
        <w:t xml:space="preserve"> E</w:t>
      </w:r>
      <w:r w:rsidRPr="00951A43">
        <w:rPr>
          <w:rFonts w:ascii="Verdana" w:hAnsi="Verdana"/>
        </w:rPr>
        <w:t>, Madan-Khetarpal</w:t>
      </w:r>
      <w:r w:rsidR="00605DED" w:rsidRPr="00951A43">
        <w:rPr>
          <w:rFonts w:ascii="Verdana" w:hAnsi="Verdana"/>
        </w:rPr>
        <w:t xml:space="preserve"> S</w:t>
      </w:r>
      <w:r w:rsidRPr="00951A43">
        <w:rPr>
          <w:rFonts w:ascii="Verdana" w:hAnsi="Verdana"/>
        </w:rPr>
        <w:t>, El-Gharbawy</w:t>
      </w:r>
      <w:r w:rsidR="00605DED" w:rsidRPr="00951A43">
        <w:rPr>
          <w:rFonts w:ascii="Verdana" w:hAnsi="Verdana"/>
        </w:rPr>
        <w:t xml:space="preserve"> A</w:t>
      </w:r>
      <w:r w:rsidRPr="00951A43">
        <w:rPr>
          <w:rFonts w:ascii="Verdana" w:hAnsi="Verdana"/>
        </w:rPr>
        <w:t>, Hu</w:t>
      </w:r>
      <w:r w:rsidR="00605DED" w:rsidRPr="00951A43">
        <w:rPr>
          <w:rFonts w:ascii="Verdana" w:hAnsi="Verdana"/>
        </w:rPr>
        <w:t xml:space="preserve"> J</w:t>
      </w:r>
      <w:r w:rsidRPr="00951A43">
        <w:rPr>
          <w:rFonts w:ascii="Verdana" w:hAnsi="Verdana"/>
        </w:rPr>
        <w:t>, Surti</w:t>
      </w:r>
      <w:r w:rsidR="00605DED" w:rsidRPr="00951A43">
        <w:rPr>
          <w:rFonts w:ascii="Verdana" w:hAnsi="Verdana"/>
        </w:rPr>
        <w:t xml:space="preserve"> U</w:t>
      </w:r>
      <w:r w:rsidRPr="00951A43">
        <w:rPr>
          <w:rFonts w:ascii="Verdana" w:hAnsi="Verdana"/>
        </w:rPr>
        <w:t>, Bellissimo</w:t>
      </w:r>
      <w:r w:rsidR="00605DED" w:rsidRPr="00951A43">
        <w:rPr>
          <w:rFonts w:ascii="Verdana" w:hAnsi="Verdana"/>
        </w:rPr>
        <w:t xml:space="preserve"> D</w:t>
      </w:r>
      <w:r w:rsidRPr="00951A43">
        <w:rPr>
          <w:rFonts w:ascii="Verdana" w:hAnsi="Verdana"/>
        </w:rPr>
        <w:t>, Rajkovic</w:t>
      </w:r>
      <w:r w:rsidR="00605DED" w:rsidRPr="00951A43">
        <w:rPr>
          <w:rFonts w:ascii="Verdana" w:hAnsi="Verdana"/>
        </w:rPr>
        <w:t xml:space="preserve"> A</w:t>
      </w:r>
      <w:r w:rsidRPr="00951A43">
        <w:rPr>
          <w:rFonts w:ascii="Verdana" w:hAnsi="Verdana"/>
        </w:rPr>
        <w:t xml:space="preserve">. </w:t>
      </w:r>
      <w:r w:rsidR="00605DED" w:rsidRPr="00951A43">
        <w:rPr>
          <w:rFonts w:ascii="Verdana" w:hAnsi="Verdana"/>
          <w:bCs/>
        </w:rPr>
        <w:t xml:space="preserve">Clinical Significance of Single Chromosome Regions of Homozygosity Detected by Microarray: uniparental disomy, genomic imprinting, autosomal recessive mutations, mitotic recombination, chromosomal aberrations and mosaicism. </w:t>
      </w:r>
      <w:r w:rsidRPr="00951A43">
        <w:rPr>
          <w:rFonts w:ascii="Verdana" w:hAnsi="Verdana"/>
        </w:rPr>
        <w:t>American College of Medical Genetics Annual Clinical Genetics Meeting. March 2016. Tampa, FL.</w:t>
      </w:r>
    </w:p>
    <w:p w14:paraId="2FB9806A" w14:textId="3524027C" w:rsidR="005C20E9" w:rsidRPr="00951A43" w:rsidRDefault="006E777A" w:rsidP="00BD0C52">
      <w:pPr>
        <w:pStyle w:val="ListParagraph"/>
        <w:numPr>
          <w:ilvl w:val="0"/>
          <w:numId w:val="38"/>
        </w:numPr>
        <w:spacing w:line="276" w:lineRule="auto"/>
        <w:ind w:left="1080" w:hanging="720"/>
        <w:rPr>
          <w:rFonts w:ascii="Verdana" w:hAnsi="Verdana"/>
        </w:rPr>
      </w:pPr>
      <w:r w:rsidRPr="00951A43">
        <w:rPr>
          <w:rFonts w:ascii="Verdana" w:hAnsi="Verdana"/>
        </w:rPr>
        <w:t xml:space="preserve">Goyal R, Ahmed I, Boklan J, Rose M, </w:t>
      </w:r>
      <w:r w:rsidRPr="00951A43">
        <w:rPr>
          <w:rFonts w:ascii="Verdana" w:hAnsi="Verdana"/>
          <w:b/>
        </w:rPr>
        <w:t>Friehling E</w:t>
      </w:r>
      <w:r w:rsidRPr="00951A43">
        <w:rPr>
          <w:rFonts w:ascii="Verdana" w:hAnsi="Verdana"/>
        </w:rPr>
        <w:t xml:space="preserve">, Vander Lugt M, Triplett B, Lieuw K, </w:t>
      </w:r>
      <w:r w:rsidR="0088377E" w:rsidRPr="00951A43">
        <w:rPr>
          <w:rFonts w:ascii="Verdana" w:hAnsi="Verdana"/>
        </w:rPr>
        <w:t>Saldana B, Smith C, Klco J, Schwartz J</w:t>
      </w:r>
      <w:r w:rsidRPr="00951A43">
        <w:rPr>
          <w:rFonts w:ascii="Verdana" w:hAnsi="Verdana"/>
        </w:rPr>
        <w:t xml:space="preserve">. Outcomes of Hematopoietic Cell Transplantation in Patients with Germline SAMD9/SAMD9L Mutations. </w:t>
      </w:r>
      <w:r w:rsidR="0088377E" w:rsidRPr="00951A43">
        <w:rPr>
          <w:rFonts w:ascii="Verdana" w:hAnsi="Verdana"/>
        </w:rPr>
        <w:t>American Society of Hematology Scientific Workshop on Inherited Hematopoietic Malignancies</w:t>
      </w:r>
      <w:r w:rsidRPr="00951A43">
        <w:rPr>
          <w:rFonts w:ascii="Verdana" w:hAnsi="Verdana"/>
        </w:rPr>
        <w:t xml:space="preserve">. </w:t>
      </w:r>
      <w:r w:rsidR="0088377E" w:rsidRPr="00951A43">
        <w:rPr>
          <w:rFonts w:ascii="Verdana" w:hAnsi="Verdana"/>
        </w:rPr>
        <w:t>November</w:t>
      </w:r>
      <w:r w:rsidRPr="00951A43">
        <w:rPr>
          <w:rFonts w:ascii="Verdana" w:hAnsi="Verdana"/>
        </w:rPr>
        <w:t xml:space="preserve"> 2018. </w:t>
      </w:r>
      <w:r w:rsidR="0088377E" w:rsidRPr="00951A43">
        <w:rPr>
          <w:rFonts w:ascii="Verdana" w:hAnsi="Verdana"/>
        </w:rPr>
        <w:t>San Diego, CA</w:t>
      </w:r>
      <w:r w:rsidRPr="00951A43">
        <w:rPr>
          <w:rFonts w:ascii="Verdana" w:hAnsi="Verdana"/>
        </w:rPr>
        <w:t>.</w:t>
      </w:r>
    </w:p>
    <w:p w14:paraId="66EE511C" w14:textId="2D34E562" w:rsidR="001A2D1D" w:rsidRPr="00951A43" w:rsidRDefault="00C35410" w:rsidP="00C0692F">
      <w:pPr>
        <w:pStyle w:val="ListParagraph"/>
        <w:numPr>
          <w:ilvl w:val="0"/>
          <w:numId w:val="38"/>
        </w:numPr>
        <w:spacing w:line="276" w:lineRule="auto"/>
        <w:ind w:left="1080" w:hanging="720"/>
        <w:rPr>
          <w:rFonts w:ascii="Verdana" w:hAnsi="Verdana"/>
        </w:rPr>
      </w:pPr>
      <w:r w:rsidRPr="00951A43">
        <w:rPr>
          <w:rFonts w:ascii="Verdana" w:hAnsi="Verdana"/>
        </w:rPr>
        <w:t xml:space="preserve">McCormick M, </w:t>
      </w:r>
      <w:r w:rsidRPr="00951A43">
        <w:rPr>
          <w:rFonts w:ascii="Verdana" w:hAnsi="Verdana"/>
          <w:b/>
        </w:rPr>
        <w:t>Friehling E</w:t>
      </w:r>
      <w:r w:rsidRPr="00951A43">
        <w:rPr>
          <w:rFonts w:ascii="Verdana" w:hAnsi="Verdana"/>
        </w:rPr>
        <w:t>, Kalpatthi R, Smith K. Levofloxacin Prophylaxis is Effective and Cost-Effective in Pediatric Patients with Acute Myeloid</w:t>
      </w:r>
      <w:r w:rsidR="00CE5688" w:rsidRPr="00951A43">
        <w:rPr>
          <w:rFonts w:ascii="Verdana" w:hAnsi="Verdana"/>
        </w:rPr>
        <w:t xml:space="preserve"> Leukemia. American Society of Hematology Annual Meeting. December </w:t>
      </w:r>
      <w:r w:rsidR="00C20227" w:rsidRPr="00951A43">
        <w:rPr>
          <w:rFonts w:ascii="Verdana" w:hAnsi="Verdana"/>
        </w:rPr>
        <w:t xml:space="preserve">2019. </w:t>
      </w:r>
      <w:r w:rsidR="00C43489" w:rsidRPr="00951A43">
        <w:rPr>
          <w:rFonts w:ascii="Verdana" w:hAnsi="Verdana"/>
        </w:rPr>
        <w:t>Orlando, FL</w:t>
      </w:r>
      <w:r w:rsidR="00C20227" w:rsidRPr="00951A43">
        <w:rPr>
          <w:rFonts w:ascii="Verdana" w:hAnsi="Verdana"/>
        </w:rPr>
        <w:t xml:space="preserve"> </w:t>
      </w:r>
    </w:p>
    <w:p w14:paraId="6150A6F5" w14:textId="162F017C" w:rsidR="00806AB7" w:rsidRPr="00951A43" w:rsidRDefault="00806AB7" w:rsidP="00C0692F">
      <w:pPr>
        <w:pStyle w:val="ListParagraph"/>
        <w:numPr>
          <w:ilvl w:val="0"/>
          <w:numId w:val="38"/>
        </w:numPr>
        <w:spacing w:line="276" w:lineRule="auto"/>
        <w:ind w:left="1080" w:hanging="720"/>
        <w:rPr>
          <w:rFonts w:ascii="Verdana" w:hAnsi="Verdana"/>
        </w:rPr>
      </w:pPr>
      <w:r w:rsidRPr="00951A43">
        <w:rPr>
          <w:rFonts w:ascii="Verdana" w:hAnsi="Verdana"/>
        </w:rPr>
        <w:lastRenderedPageBreak/>
        <w:t xml:space="preserve">Sharp E, Kazmerski TM, </w:t>
      </w:r>
      <w:r w:rsidRPr="00951A43">
        <w:rPr>
          <w:rFonts w:ascii="Verdana" w:hAnsi="Verdana"/>
          <w:b/>
          <w:bCs/>
        </w:rPr>
        <w:t>Friehling E</w:t>
      </w:r>
      <w:r w:rsidRPr="00951A43">
        <w:rPr>
          <w:rFonts w:ascii="Verdana" w:hAnsi="Verdana"/>
        </w:rPr>
        <w:t xml:space="preserve">, Muzumdar </w:t>
      </w:r>
      <w:r w:rsidR="001A300E" w:rsidRPr="00951A43">
        <w:rPr>
          <w:rFonts w:ascii="Verdana" w:hAnsi="Verdana"/>
        </w:rPr>
        <w:t>I</w:t>
      </w:r>
      <w:r w:rsidRPr="00951A43">
        <w:rPr>
          <w:rFonts w:ascii="Verdana" w:hAnsi="Verdana"/>
        </w:rPr>
        <w:t>, Trauernict E, Miller B, Nowalk A, Srinath A, Muzum</w:t>
      </w:r>
      <w:r w:rsidR="001A300E" w:rsidRPr="00951A43">
        <w:rPr>
          <w:rFonts w:ascii="Verdana" w:hAnsi="Verdana"/>
        </w:rPr>
        <w:t xml:space="preserve">dar H. How Can We Help? Perceptions of Pediatric Faculty &amp; Trainees in the COVID-19 Pandemic. </w:t>
      </w:r>
      <w:r w:rsidR="007C05C1" w:rsidRPr="00951A43">
        <w:rPr>
          <w:rFonts w:ascii="Verdana" w:hAnsi="Verdana"/>
        </w:rPr>
        <w:t xml:space="preserve">Rita M. Patel Leadership Conference. February 2021. </w:t>
      </w:r>
    </w:p>
    <w:p w14:paraId="04F3A6FA" w14:textId="1B959ECC" w:rsidR="00E114BD" w:rsidRPr="00951A43" w:rsidRDefault="00097A06" w:rsidP="00020BBA">
      <w:pPr>
        <w:pStyle w:val="ListParagraph"/>
        <w:numPr>
          <w:ilvl w:val="0"/>
          <w:numId w:val="38"/>
        </w:numPr>
        <w:spacing w:line="276" w:lineRule="auto"/>
        <w:ind w:left="1080" w:hanging="720"/>
        <w:rPr>
          <w:rFonts w:ascii="Verdana" w:hAnsi="Verdana"/>
        </w:rPr>
      </w:pPr>
      <w:r w:rsidRPr="00951A43">
        <w:rPr>
          <w:rFonts w:ascii="Verdana" w:hAnsi="Verdana"/>
        </w:rPr>
        <w:t xml:space="preserve">Sharp E, Kazmerski TM, </w:t>
      </w:r>
      <w:r w:rsidRPr="00951A43">
        <w:rPr>
          <w:rFonts w:ascii="Verdana" w:hAnsi="Verdana"/>
          <w:b/>
          <w:bCs/>
        </w:rPr>
        <w:t>Friehling E</w:t>
      </w:r>
      <w:r w:rsidRPr="00951A43">
        <w:rPr>
          <w:rFonts w:ascii="Verdana" w:hAnsi="Verdana"/>
        </w:rPr>
        <w:t xml:space="preserve">, Miller B, Trauernict E, Nowalk A, Srinath A, Muzumdar H. </w:t>
      </w:r>
      <w:r w:rsidR="008E6FDC" w:rsidRPr="00951A43">
        <w:rPr>
          <w:rFonts w:ascii="Verdana" w:hAnsi="Verdana"/>
        </w:rPr>
        <w:t>Adaptation: Fellowship Training Over the Course of the COVID-19 Pandemic</w:t>
      </w:r>
      <w:r w:rsidRPr="00951A43">
        <w:rPr>
          <w:rFonts w:ascii="Verdana" w:hAnsi="Verdana"/>
        </w:rPr>
        <w:t xml:space="preserve">. </w:t>
      </w:r>
      <w:r w:rsidR="001F4216" w:rsidRPr="00951A43">
        <w:rPr>
          <w:rFonts w:ascii="Verdana" w:hAnsi="Verdana"/>
        </w:rPr>
        <w:t>Association of Pediatric Program Directors</w:t>
      </w:r>
      <w:r w:rsidRPr="00951A43">
        <w:rPr>
          <w:rFonts w:ascii="Verdana" w:hAnsi="Verdana"/>
        </w:rPr>
        <w:t xml:space="preserve"> Conference. </w:t>
      </w:r>
      <w:r w:rsidR="001F4216" w:rsidRPr="00951A43">
        <w:rPr>
          <w:rFonts w:ascii="Verdana" w:hAnsi="Verdana"/>
        </w:rPr>
        <w:t>March</w:t>
      </w:r>
      <w:r w:rsidRPr="00951A43">
        <w:rPr>
          <w:rFonts w:ascii="Verdana" w:hAnsi="Verdana"/>
        </w:rPr>
        <w:t xml:space="preserve"> 2021. </w:t>
      </w:r>
      <w:r w:rsidR="0018722D" w:rsidRPr="00951A43">
        <w:rPr>
          <w:rFonts w:ascii="Verdana" w:hAnsi="Verdana"/>
          <w:i/>
          <w:iCs/>
        </w:rPr>
        <w:t>S</w:t>
      </w:r>
      <w:r w:rsidR="001F4216" w:rsidRPr="00951A43">
        <w:rPr>
          <w:rFonts w:ascii="Verdana" w:hAnsi="Verdana"/>
          <w:i/>
          <w:iCs/>
        </w:rPr>
        <w:t>elected as a top rated abstract</w:t>
      </w:r>
      <w:r w:rsidR="00185AD8" w:rsidRPr="00951A43">
        <w:rPr>
          <w:rFonts w:ascii="Verdana" w:hAnsi="Verdana"/>
          <w:i/>
          <w:iCs/>
        </w:rPr>
        <w:t>.</w:t>
      </w:r>
    </w:p>
    <w:p w14:paraId="7100FBEE" w14:textId="0A1024C1" w:rsidR="002162C6" w:rsidRPr="00951A43" w:rsidRDefault="002162C6" w:rsidP="002162C6">
      <w:pPr>
        <w:pStyle w:val="ListParagraph"/>
        <w:numPr>
          <w:ilvl w:val="0"/>
          <w:numId w:val="38"/>
        </w:numPr>
        <w:spacing w:line="276" w:lineRule="auto"/>
        <w:ind w:left="1080" w:hanging="720"/>
        <w:rPr>
          <w:rFonts w:ascii="Verdana" w:hAnsi="Verdana"/>
        </w:rPr>
      </w:pPr>
      <w:r w:rsidRPr="00951A43">
        <w:rPr>
          <w:rFonts w:ascii="Verdana" w:hAnsi="Verdana"/>
        </w:rPr>
        <w:t xml:space="preserve">Sharp EA, Pelletier JH, </w:t>
      </w:r>
      <w:r w:rsidRPr="00951A43">
        <w:rPr>
          <w:rFonts w:ascii="Verdana" w:hAnsi="Verdana"/>
          <w:b/>
          <w:bCs/>
        </w:rPr>
        <w:t>Friehling E</w:t>
      </w:r>
      <w:r w:rsidRPr="00951A43">
        <w:rPr>
          <w:rFonts w:ascii="Verdana" w:hAnsi="Verdana"/>
        </w:rPr>
        <w:t xml:space="preserve">, Muzumdar H, Miller B, Kazmerski TM. Female Physician Parents were Ten Times More Likely to Report Decreased Academic Productivity during the COVID-19 Pandemic. Pediatric Academic Society. April 2022. Denver, CO. </w:t>
      </w:r>
      <w:r w:rsidRPr="00951A43">
        <w:rPr>
          <w:rFonts w:ascii="Verdana" w:hAnsi="Verdana"/>
          <w:i/>
          <w:iCs/>
        </w:rPr>
        <w:t>Selected for the Academic Pediatric Association’s Fellow Research Award.</w:t>
      </w:r>
    </w:p>
    <w:p w14:paraId="285EB47D" w14:textId="58DD0472" w:rsidR="00DB5AF0" w:rsidRPr="00951A43" w:rsidRDefault="00DB5AF0" w:rsidP="002162C6">
      <w:pPr>
        <w:pStyle w:val="ListParagraph"/>
        <w:numPr>
          <w:ilvl w:val="0"/>
          <w:numId w:val="38"/>
        </w:numPr>
        <w:spacing w:line="276" w:lineRule="auto"/>
        <w:ind w:left="1080" w:hanging="720"/>
        <w:rPr>
          <w:rFonts w:ascii="Verdana" w:hAnsi="Verdana"/>
        </w:rPr>
      </w:pPr>
      <w:r w:rsidRPr="00951A43">
        <w:rPr>
          <w:rFonts w:ascii="Verdana" w:hAnsi="Verdana"/>
        </w:rPr>
        <w:t xml:space="preserve">Sharp EA, Pelletier JH, </w:t>
      </w:r>
      <w:r w:rsidRPr="00951A43">
        <w:rPr>
          <w:rFonts w:ascii="Verdana" w:hAnsi="Verdana"/>
          <w:b/>
          <w:bCs/>
        </w:rPr>
        <w:t>Friehling E</w:t>
      </w:r>
      <w:r w:rsidRPr="00951A43">
        <w:rPr>
          <w:rFonts w:ascii="Verdana" w:hAnsi="Verdana"/>
        </w:rPr>
        <w:t>, Muzumdar H, Miller B, Kazmerski TM. Gender, Parenting Status, and Academic Productivity of Pediatricians During the COVID-19 Pandemic. Pediatric Hospital Medicine Conference. July 2022. Orlando, FL.</w:t>
      </w:r>
    </w:p>
    <w:p w14:paraId="5DFCC2F1" w14:textId="77777777" w:rsidR="00DB5AF0" w:rsidRPr="00951A43" w:rsidRDefault="00DB5AF0" w:rsidP="002162C6">
      <w:pPr>
        <w:spacing w:line="276" w:lineRule="auto"/>
        <w:ind w:left="360"/>
        <w:rPr>
          <w:rFonts w:ascii="Verdana" w:hAnsi="Verdana"/>
        </w:rPr>
      </w:pPr>
    </w:p>
    <w:p w14:paraId="35B9293F" w14:textId="378632ED" w:rsidR="007A3380" w:rsidRPr="00951A43" w:rsidRDefault="00BE1D91" w:rsidP="00F75F40">
      <w:pPr>
        <w:widowControl/>
        <w:spacing w:line="360" w:lineRule="auto"/>
        <w:rPr>
          <w:rFonts w:ascii="Verdana" w:hAnsi="Verdana"/>
          <w:b/>
          <w:u w:val="single"/>
        </w:rPr>
      </w:pPr>
      <w:r w:rsidRPr="00951A43">
        <w:rPr>
          <w:rFonts w:ascii="Verdana" w:hAnsi="Verdana"/>
          <w:b/>
          <w:u w:val="single"/>
        </w:rPr>
        <w:t xml:space="preserve">Poster </w:t>
      </w:r>
      <w:r w:rsidR="00A97E20" w:rsidRPr="00951A43">
        <w:rPr>
          <w:rFonts w:ascii="Verdana" w:hAnsi="Verdana"/>
          <w:b/>
          <w:u w:val="single"/>
        </w:rPr>
        <w:t xml:space="preserve">Abstract </w:t>
      </w:r>
      <w:r w:rsidR="007A3380" w:rsidRPr="00951A43">
        <w:rPr>
          <w:rFonts w:ascii="Verdana" w:hAnsi="Verdana"/>
          <w:b/>
          <w:u w:val="single"/>
        </w:rPr>
        <w:t>Presentations</w:t>
      </w:r>
    </w:p>
    <w:p w14:paraId="35C1F3D6" w14:textId="50CCAFDA" w:rsidR="00FD2ADD" w:rsidRPr="00951A43" w:rsidRDefault="000C3F35" w:rsidP="00822132">
      <w:pPr>
        <w:pStyle w:val="ListBullet"/>
        <w:numPr>
          <w:ilvl w:val="0"/>
          <w:numId w:val="28"/>
        </w:numPr>
        <w:tabs>
          <w:tab w:val="clear" w:pos="180"/>
        </w:tabs>
        <w:spacing w:before="0" w:after="0" w:line="276" w:lineRule="auto"/>
        <w:ind w:left="1080" w:hanging="720"/>
        <w:rPr>
          <w:rFonts w:ascii="Verdana" w:hAnsi="Verdana"/>
          <w:sz w:val="20"/>
          <w:szCs w:val="20"/>
        </w:rPr>
      </w:pPr>
      <w:r w:rsidRPr="00951A43">
        <w:rPr>
          <w:rFonts w:ascii="Verdana" w:hAnsi="Verdana"/>
          <w:sz w:val="20"/>
          <w:szCs w:val="20"/>
        </w:rPr>
        <w:t xml:space="preserve">Boerner JL, Rowe DF, </w:t>
      </w:r>
      <w:r w:rsidRPr="00951A43">
        <w:rPr>
          <w:rFonts w:ascii="Verdana" w:hAnsi="Verdana"/>
          <w:b/>
          <w:sz w:val="20"/>
          <w:szCs w:val="20"/>
        </w:rPr>
        <w:t>Posner ED</w:t>
      </w:r>
      <w:r w:rsidRPr="00951A43">
        <w:rPr>
          <w:rFonts w:ascii="Verdana" w:hAnsi="Verdana"/>
          <w:sz w:val="20"/>
          <w:szCs w:val="20"/>
        </w:rPr>
        <w:t xml:space="preserve">, Laughlin KK, Biscardi JS, Parsons SJ, Shupnik MA, Silva CM. </w:t>
      </w:r>
      <w:r w:rsidR="00FD2ADD" w:rsidRPr="00951A43">
        <w:rPr>
          <w:rFonts w:ascii="Verdana" w:hAnsi="Verdana"/>
          <w:sz w:val="20"/>
          <w:szCs w:val="20"/>
        </w:rPr>
        <w:t>Interaction between Signal Transducers (STATs) and Estrogen Receptor Signaling in Breast Cancer Cells. Endocrine Society Annual Meeting. June 2003. Philadelphia, PA.</w:t>
      </w:r>
    </w:p>
    <w:p w14:paraId="55422F9D" w14:textId="57831962" w:rsidR="00FD2ADD" w:rsidRPr="00951A43" w:rsidRDefault="00B82327" w:rsidP="00822132">
      <w:pPr>
        <w:pStyle w:val="ListParagraph"/>
        <w:numPr>
          <w:ilvl w:val="0"/>
          <w:numId w:val="28"/>
        </w:numPr>
        <w:spacing w:line="276" w:lineRule="auto"/>
        <w:ind w:left="1080" w:hanging="720"/>
        <w:contextualSpacing w:val="0"/>
        <w:rPr>
          <w:rFonts w:ascii="Verdana" w:hAnsi="Verdana"/>
        </w:rPr>
      </w:pPr>
      <w:r w:rsidRPr="00951A43">
        <w:rPr>
          <w:rFonts w:ascii="Verdana" w:hAnsi="Verdana"/>
          <w:b/>
        </w:rPr>
        <w:t>Friehling E</w:t>
      </w:r>
      <w:r w:rsidRPr="00951A43">
        <w:rPr>
          <w:rFonts w:ascii="Verdana" w:hAnsi="Verdana"/>
        </w:rPr>
        <w:t xml:space="preserve">, Fouquerel E, Murai J, Pommier Y, Sobol RW. </w:t>
      </w:r>
      <w:r w:rsidR="00FD2ADD" w:rsidRPr="00951A43">
        <w:rPr>
          <w:rFonts w:ascii="Verdana" w:hAnsi="Verdana"/>
        </w:rPr>
        <w:t>Exploring a Novel Mechanism of PARP Inhibition. University of Pittsburgh Cancer Institute Research Retreat. June 2013. Pittsburgh, PA.</w:t>
      </w:r>
    </w:p>
    <w:p w14:paraId="3EB08EA1" w14:textId="5B71A09D" w:rsidR="00FD2ADD" w:rsidRPr="00951A43" w:rsidRDefault="003241F6" w:rsidP="00822132">
      <w:pPr>
        <w:pStyle w:val="ListParagraph"/>
        <w:numPr>
          <w:ilvl w:val="0"/>
          <w:numId w:val="28"/>
        </w:numPr>
        <w:spacing w:line="276" w:lineRule="auto"/>
        <w:ind w:left="1080" w:hanging="720"/>
        <w:contextualSpacing w:val="0"/>
        <w:rPr>
          <w:rFonts w:ascii="Verdana" w:hAnsi="Verdana"/>
        </w:rPr>
      </w:pPr>
      <w:r w:rsidRPr="00951A43">
        <w:rPr>
          <w:rFonts w:ascii="Verdana" w:hAnsi="Verdana"/>
        </w:rPr>
        <w:t xml:space="preserve">Proud L, </w:t>
      </w:r>
      <w:r w:rsidRPr="00951A43">
        <w:rPr>
          <w:rFonts w:ascii="Verdana" w:hAnsi="Verdana"/>
          <w:b/>
        </w:rPr>
        <w:t>Friehling E</w:t>
      </w:r>
      <w:r w:rsidRPr="00951A43">
        <w:rPr>
          <w:rFonts w:ascii="Verdana" w:hAnsi="Verdana"/>
        </w:rPr>
        <w:t xml:space="preserve">. </w:t>
      </w:r>
      <w:r w:rsidR="00FD2ADD" w:rsidRPr="00951A43">
        <w:rPr>
          <w:rFonts w:ascii="Verdana" w:hAnsi="Verdana"/>
        </w:rPr>
        <w:t>Preparing Residents for Fellowship by Optimizing Mentorship Through Longitudinal Patient Experiences. Pediatric Educational Excellence Across the Continuum (PEEAC) Meeting. September 2015. Atlanta, GA.</w:t>
      </w:r>
    </w:p>
    <w:p w14:paraId="165C9893" w14:textId="312B82F9" w:rsidR="00FD2ADD" w:rsidRPr="00951A43" w:rsidRDefault="00702CF9" w:rsidP="00822132">
      <w:pPr>
        <w:pStyle w:val="ListParagraph"/>
        <w:numPr>
          <w:ilvl w:val="0"/>
          <w:numId w:val="28"/>
        </w:numPr>
        <w:spacing w:line="276" w:lineRule="auto"/>
        <w:ind w:left="1080" w:hanging="720"/>
        <w:contextualSpacing w:val="0"/>
        <w:rPr>
          <w:rFonts w:ascii="Verdana" w:hAnsi="Verdana"/>
        </w:rPr>
      </w:pPr>
      <w:r w:rsidRPr="00951A43">
        <w:rPr>
          <w:rFonts w:ascii="Verdana" w:hAnsi="Verdana"/>
        </w:rPr>
        <w:t xml:space="preserve">Ou Z, Sherer M, Casey J, Bakos H, Vitullo K, Hu J, </w:t>
      </w:r>
      <w:r w:rsidRPr="00951A43">
        <w:rPr>
          <w:rFonts w:ascii="Verdana" w:hAnsi="Verdana"/>
          <w:b/>
        </w:rPr>
        <w:t>Friehling E</w:t>
      </w:r>
      <w:r w:rsidRPr="00951A43">
        <w:rPr>
          <w:rFonts w:ascii="Verdana" w:hAnsi="Verdana"/>
        </w:rPr>
        <w:t xml:space="preserve">, Surti U, Yatsenko S. </w:t>
      </w:r>
      <w:r w:rsidR="00FD2ADD" w:rsidRPr="00951A43">
        <w:rPr>
          <w:rFonts w:ascii="Verdana" w:hAnsi="Verdana"/>
          <w:color w:val="000000"/>
        </w:rPr>
        <w:t xml:space="preserve">The Genomic Landscape of </w:t>
      </w:r>
      <w:r w:rsidR="00FD2ADD" w:rsidRPr="00951A43">
        <w:rPr>
          <w:rFonts w:ascii="Verdana" w:hAnsi="Verdana"/>
          <w:i/>
          <w:color w:val="000000"/>
        </w:rPr>
        <w:t>PAX5</w:t>
      </w:r>
      <w:r w:rsidR="00FD2ADD" w:rsidRPr="00951A43">
        <w:rPr>
          <w:rFonts w:ascii="Verdana" w:hAnsi="Verdana"/>
          <w:color w:val="000000"/>
        </w:rPr>
        <w:t xml:space="preserve">, </w:t>
      </w:r>
      <w:r w:rsidR="00FD2ADD" w:rsidRPr="00951A43">
        <w:rPr>
          <w:rFonts w:ascii="Verdana" w:hAnsi="Verdana"/>
          <w:i/>
          <w:color w:val="000000"/>
        </w:rPr>
        <w:t>IKZF1</w:t>
      </w:r>
      <w:r w:rsidR="00FD2ADD" w:rsidRPr="00951A43">
        <w:rPr>
          <w:rFonts w:ascii="Verdana" w:hAnsi="Verdana"/>
          <w:color w:val="000000"/>
        </w:rPr>
        <w:t xml:space="preserve">, and </w:t>
      </w:r>
      <w:r w:rsidR="00FD2ADD" w:rsidRPr="00951A43">
        <w:rPr>
          <w:rFonts w:ascii="Verdana" w:hAnsi="Verdana"/>
          <w:i/>
          <w:color w:val="000000"/>
        </w:rPr>
        <w:t>CDKN2A/B</w:t>
      </w:r>
      <w:r w:rsidR="00FD2ADD" w:rsidRPr="00951A43">
        <w:rPr>
          <w:rFonts w:ascii="Verdana" w:hAnsi="Verdana"/>
          <w:color w:val="000000"/>
        </w:rPr>
        <w:t xml:space="preserve"> Alterations in B-Cell Precursor Acute Lymphoblastic Leukemia. </w:t>
      </w:r>
      <w:r w:rsidR="00FD2ADD" w:rsidRPr="00951A43">
        <w:rPr>
          <w:rFonts w:ascii="Verdana" w:hAnsi="Verdana"/>
        </w:rPr>
        <w:t>American College of Medical Genetics Annual Clinical Genetics Meeting. March 2016. Tampa, FL.</w:t>
      </w:r>
    </w:p>
    <w:p w14:paraId="0AA4A4EA" w14:textId="3FB9F2A6" w:rsidR="00C14BA2" w:rsidRPr="00951A43" w:rsidRDefault="00702CF9" w:rsidP="00822132">
      <w:pPr>
        <w:pStyle w:val="ListParagraph"/>
        <w:numPr>
          <w:ilvl w:val="0"/>
          <w:numId w:val="28"/>
        </w:numPr>
        <w:spacing w:line="276" w:lineRule="auto"/>
        <w:ind w:left="1080" w:hanging="720"/>
        <w:contextualSpacing w:val="0"/>
        <w:rPr>
          <w:rFonts w:ascii="Verdana" w:hAnsi="Verdana"/>
        </w:rPr>
      </w:pPr>
      <w:r w:rsidRPr="00951A43">
        <w:rPr>
          <w:rFonts w:ascii="Verdana" w:hAnsi="Verdana"/>
        </w:rPr>
        <w:t xml:space="preserve">Rabold E, Tarchichi T, </w:t>
      </w:r>
      <w:r w:rsidRPr="00951A43">
        <w:rPr>
          <w:rFonts w:ascii="Verdana" w:hAnsi="Verdana"/>
          <w:b/>
        </w:rPr>
        <w:t>Friehling E</w:t>
      </w:r>
      <w:r w:rsidRPr="00951A43">
        <w:rPr>
          <w:rFonts w:ascii="Verdana" w:hAnsi="Verdana"/>
        </w:rPr>
        <w:t xml:space="preserve">, Zitelli B, Mieczkowski A. </w:t>
      </w:r>
      <w:r w:rsidR="00FD2ADD" w:rsidRPr="00951A43">
        <w:rPr>
          <w:rFonts w:ascii="Verdana" w:hAnsi="Verdana"/>
        </w:rPr>
        <w:t>A Diagnosis of Leukemia in Patients on a Hospitalist Medicine Service at a Quaternary Care Hospital.</w:t>
      </w:r>
      <w:r w:rsidRPr="00951A43">
        <w:rPr>
          <w:rFonts w:ascii="Verdana" w:hAnsi="Verdana"/>
        </w:rPr>
        <w:t xml:space="preserve"> </w:t>
      </w:r>
      <w:r w:rsidR="003C3CB8" w:rsidRPr="00951A43">
        <w:rPr>
          <w:rFonts w:ascii="Verdana" w:hAnsi="Verdana"/>
        </w:rPr>
        <w:t xml:space="preserve">ROAR </w:t>
      </w:r>
      <w:r w:rsidR="00FD2ADD" w:rsidRPr="00951A43">
        <w:rPr>
          <w:rFonts w:ascii="Verdana" w:hAnsi="Verdana"/>
        </w:rPr>
        <w:t xml:space="preserve">Research Day at Children’s Hospital of Pittsburgh of UPMC. June 2016. Pittsburgh, PA. </w:t>
      </w:r>
    </w:p>
    <w:p w14:paraId="47D318AE" w14:textId="77777777" w:rsidR="004549B7" w:rsidRPr="00951A43" w:rsidRDefault="00702CF9" w:rsidP="00822132">
      <w:pPr>
        <w:pStyle w:val="ListParagraph"/>
        <w:numPr>
          <w:ilvl w:val="0"/>
          <w:numId w:val="28"/>
        </w:numPr>
        <w:spacing w:line="276" w:lineRule="auto"/>
        <w:ind w:left="1080" w:hanging="720"/>
        <w:contextualSpacing w:val="0"/>
        <w:rPr>
          <w:rFonts w:ascii="Verdana" w:hAnsi="Verdana"/>
        </w:rPr>
      </w:pPr>
      <w:r w:rsidRPr="00951A43">
        <w:rPr>
          <w:rFonts w:ascii="Verdana" w:hAnsi="Verdana"/>
        </w:rPr>
        <w:t xml:space="preserve">Rabold E, Tarchichi T, </w:t>
      </w:r>
      <w:r w:rsidRPr="00951A43">
        <w:rPr>
          <w:rFonts w:ascii="Verdana" w:hAnsi="Verdana"/>
          <w:b/>
        </w:rPr>
        <w:t>Friehling E</w:t>
      </w:r>
      <w:r w:rsidRPr="00951A43">
        <w:rPr>
          <w:rFonts w:ascii="Verdana" w:hAnsi="Verdana"/>
        </w:rPr>
        <w:t xml:space="preserve">, Zitelli B, Mieczkowski A. </w:t>
      </w:r>
      <w:r w:rsidR="00FD2ADD" w:rsidRPr="00951A43">
        <w:rPr>
          <w:rFonts w:ascii="Verdana" w:hAnsi="Verdana"/>
        </w:rPr>
        <w:t xml:space="preserve">A Diagnosis of Leukemia in Patients on a Hospitalist Medicine Service at a Quaternary Care Hospital. Annual Rangos Research Symposium. June 2016. Pittsburgh, PA. </w:t>
      </w:r>
    </w:p>
    <w:p w14:paraId="382E584B" w14:textId="45B0DDA1" w:rsidR="00E07B0D" w:rsidRPr="00951A43" w:rsidRDefault="009F0EAB" w:rsidP="00822132">
      <w:pPr>
        <w:pStyle w:val="ListParagraph"/>
        <w:numPr>
          <w:ilvl w:val="0"/>
          <w:numId w:val="28"/>
        </w:numPr>
        <w:spacing w:line="276" w:lineRule="auto"/>
        <w:ind w:left="1080" w:hanging="720"/>
        <w:contextualSpacing w:val="0"/>
        <w:rPr>
          <w:rFonts w:ascii="Verdana" w:hAnsi="Verdana"/>
        </w:rPr>
      </w:pPr>
      <w:r w:rsidRPr="00951A43">
        <w:rPr>
          <w:rFonts w:ascii="Verdana" w:hAnsi="Verdana"/>
          <w:b/>
        </w:rPr>
        <w:t>Friehling E</w:t>
      </w:r>
      <w:r w:rsidRPr="00951A43">
        <w:rPr>
          <w:rFonts w:ascii="Verdana" w:hAnsi="Verdana"/>
        </w:rPr>
        <w:t xml:space="preserve">, Proud L, Nowalk A. </w:t>
      </w:r>
      <w:r w:rsidR="00E07B0D" w:rsidRPr="00951A43">
        <w:rPr>
          <w:rFonts w:ascii="Verdana" w:hAnsi="Verdana"/>
        </w:rPr>
        <w:t xml:space="preserve">Longitudinal Subspecialty Clinic for Pediatric Residents: Enhancing Preparedness for Fellowship Through Continuity and Mentorship. University of Pittsburgh School of Medicine Annual MedEd Day. September 2017. Pittsburgh, PA. </w:t>
      </w:r>
    </w:p>
    <w:p w14:paraId="7000E806" w14:textId="7DA05F83" w:rsidR="00555BB5" w:rsidRPr="00951A43" w:rsidRDefault="009F0EAB" w:rsidP="00822132">
      <w:pPr>
        <w:pStyle w:val="ListParagraph"/>
        <w:numPr>
          <w:ilvl w:val="0"/>
          <w:numId w:val="28"/>
        </w:numPr>
        <w:spacing w:line="276" w:lineRule="auto"/>
        <w:ind w:left="1080" w:hanging="720"/>
        <w:contextualSpacing w:val="0"/>
        <w:rPr>
          <w:rFonts w:ascii="Verdana" w:hAnsi="Verdana"/>
        </w:rPr>
      </w:pPr>
      <w:r w:rsidRPr="00951A43">
        <w:rPr>
          <w:rFonts w:ascii="Verdana" w:hAnsi="Verdana"/>
          <w:b/>
        </w:rPr>
        <w:t>Friehling E</w:t>
      </w:r>
      <w:r w:rsidRPr="00951A43">
        <w:rPr>
          <w:rFonts w:ascii="Verdana" w:hAnsi="Verdana"/>
        </w:rPr>
        <w:t xml:space="preserve">, Proud L, Nowalk A. </w:t>
      </w:r>
      <w:r w:rsidR="00E07B0D" w:rsidRPr="00951A43">
        <w:rPr>
          <w:rFonts w:ascii="Verdana" w:hAnsi="Verdana"/>
        </w:rPr>
        <w:t xml:space="preserve">Longitudinal Subspecialty Clinic for Pediatric Residents: Enhancing Preparedness for Fellowship Through Continuity and Mentorship. University of Pittsburgh School of Medicine Annual GME Leadership Conference. February 2018. Pittsburgh, PA. </w:t>
      </w:r>
    </w:p>
    <w:p w14:paraId="578456D4" w14:textId="3CF5CCD7" w:rsidR="00D93860" w:rsidRPr="00951A43" w:rsidRDefault="00B83A55" w:rsidP="00822132">
      <w:pPr>
        <w:pStyle w:val="ListParagraph"/>
        <w:numPr>
          <w:ilvl w:val="0"/>
          <w:numId w:val="28"/>
        </w:numPr>
        <w:spacing w:line="276" w:lineRule="auto"/>
        <w:ind w:left="1080" w:hanging="720"/>
        <w:contextualSpacing w:val="0"/>
        <w:rPr>
          <w:rFonts w:ascii="Verdana" w:hAnsi="Verdana"/>
        </w:rPr>
      </w:pPr>
      <w:r w:rsidRPr="00951A43">
        <w:rPr>
          <w:rFonts w:ascii="Verdana" w:hAnsi="Verdana"/>
          <w:bCs/>
        </w:rPr>
        <w:t xml:space="preserve">Sharp E, Kazmerski T, </w:t>
      </w:r>
      <w:r w:rsidRPr="00951A43">
        <w:rPr>
          <w:rFonts w:ascii="Verdana" w:hAnsi="Verdana"/>
          <w:b/>
        </w:rPr>
        <w:t>Friehling E</w:t>
      </w:r>
      <w:r w:rsidRPr="00951A43">
        <w:rPr>
          <w:rFonts w:ascii="Verdana" w:hAnsi="Verdana"/>
          <w:bCs/>
        </w:rPr>
        <w:t xml:space="preserve">, Muzumdar I, Corber-Hincapie M, Dewar S, Nowalk A, Srinath A, Muzumdar H. </w:t>
      </w:r>
      <w:r w:rsidR="003C3CB8" w:rsidRPr="00951A43">
        <w:rPr>
          <w:rFonts w:ascii="Verdana" w:hAnsi="Verdana"/>
          <w:bCs/>
        </w:rPr>
        <w:t xml:space="preserve">Pediatric Fellowship Training During the COVID-19 Pandemic: A Survey of Program Directors. </w:t>
      </w:r>
      <w:r w:rsidR="003C3CB8" w:rsidRPr="00951A43">
        <w:rPr>
          <w:rFonts w:ascii="Verdana" w:hAnsi="Verdana"/>
        </w:rPr>
        <w:t xml:space="preserve">University of Pittsburgh School of Medicine Annual MedEd </w:t>
      </w:r>
      <w:r w:rsidR="003C3CB8" w:rsidRPr="00951A43">
        <w:rPr>
          <w:rFonts w:ascii="Verdana" w:hAnsi="Verdana"/>
        </w:rPr>
        <w:lastRenderedPageBreak/>
        <w:t xml:space="preserve">Day. September 2020. Pittsburgh, PA. </w:t>
      </w:r>
    </w:p>
    <w:p w14:paraId="30961248" w14:textId="11C23263" w:rsidR="00B90D8A" w:rsidRPr="00951A43" w:rsidRDefault="0090351A" w:rsidP="00822132">
      <w:pPr>
        <w:pStyle w:val="ListParagraph"/>
        <w:numPr>
          <w:ilvl w:val="0"/>
          <w:numId w:val="28"/>
        </w:numPr>
        <w:spacing w:line="276" w:lineRule="auto"/>
        <w:ind w:left="1080" w:hanging="720"/>
        <w:contextualSpacing w:val="0"/>
        <w:rPr>
          <w:rFonts w:ascii="Verdana" w:hAnsi="Verdana"/>
          <w:b/>
        </w:rPr>
      </w:pPr>
      <w:r w:rsidRPr="00951A43">
        <w:rPr>
          <w:rFonts w:ascii="Verdana" w:hAnsi="Verdana"/>
        </w:rPr>
        <w:t xml:space="preserve">Trauernict E, Miller B, </w:t>
      </w:r>
      <w:r w:rsidR="00B90D8A" w:rsidRPr="00951A43">
        <w:rPr>
          <w:rFonts w:ascii="Verdana" w:hAnsi="Verdana"/>
        </w:rPr>
        <w:t xml:space="preserve">Kazmerski TM, </w:t>
      </w:r>
      <w:r w:rsidR="00B90D8A" w:rsidRPr="00951A43">
        <w:rPr>
          <w:rFonts w:ascii="Verdana" w:hAnsi="Verdana"/>
          <w:b/>
          <w:bCs/>
        </w:rPr>
        <w:t>Friehling E</w:t>
      </w:r>
      <w:r w:rsidR="00B90D8A" w:rsidRPr="00951A43">
        <w:rPr>
          <w:rFonts w:ascii="Verdana" w:hAnsi="Verdana"/>
        </w:rPr>
        <w:t>, Muzumdar I, Nowalk A, Srinath A, Muzumdar H</w:t>
      </w:r>
      <w:r w:rsidRPr="00951A43">
        <w:rPr>
          <w:rFonts w:ascii="Verdana" w:hAnsi="Verdana"/>
        </w:rPr>
        <w:t>, Sharp E</w:t>
      </w:r>
      <w:r w:rsidR="00B90D8A" w:rsidRPr="00951A43">
        <w:rPr>
          <w:rFonts w:ascii="Verdana" w:hAnsi="Verdana"/>
        </w:rPr>
        <w:t xml:space="preserve">. #ThisisOurShot: Perceptions of the COVID-19 Vaccine. Rita M. Patel Leadership Conference. February 2021. </w:t>
      </w:r>
    </w:p>
    <w:p w14:paraId="500838E3" w14:textId="499FCA8A" w:rsidR="00A21176" w:rsidRPr="00951A43" w:rsidRDefault="006B0202" w:rsidP="00822132">
      <w:pPr>
        <w:pStyle w:val="ListParagraph"/>
        <w:numPr>
          <w:ilvl w:val="0"/>
          <w:numId w:val="28"/>
        </w:numPr>
        <w:spacing w:line="276" w:lineRule="auto"/>
        <w:ind w:left="1080" w:hanging="720"/>
        <w:contextualSpacing w:val="0"/>
        <w:rPr>
          <w:rFonts w:ascii="Verdana" w:hAnsi="Verdana"/>
          <w:b/>
        </w:rPr>
      </w:pPr>
      <w:r w:rsidRPr="00951A43">
        <w:rPr>
          <w:rFonts w:ascii="Verdana" w:hAnsi="Verdana"/>
        </w:rPr>
        <w:t xml:space="preserve">Verdoni AM, Bullock G, </w:t>
      </w:r>
      <w:r w:rsidRPr="00951A43">
        <w:rPr>
          <w:rFonts w:ascii="Verdana" w:hAnsi="Verdana"/>
          <w:b/>
          <w:bCs/>
        </w:rPr>
        <w:t>Friehling E</w:t>
      </w:r>
      <w:r w:rsidRPr="00951A43">
        <w:rPr>
          <w:rFonts w:ascii="Verdana" w:hAnsi="Verdana"/>
        </w:rPr>
        <w:t xml:space="preserve">, Meade J, Yatsenko SA. </w:t>
      </w:r>
      <w:r w:rsidR="009E7E70" w:rsidRPr="00951A43">
        <w:rPr>
          <w:rFonts w:ascii="Verdana" w:hAnsi="Verdana"/>
        </w:rPr>
        <w:t xml:space="preserve">B-cell Acute Lymphoblastic Leukemia with iAMP21 in a Patient with Down Syndrome Due to a Constitutional Isodicentric Chromosome 21. </w:t>
      </w:r>
      <w:r w:rsidR="003F4C98" w:rsidRPr="00951A43">
        <w:rPr>
          <w:rFonts w:ascii="Verdana" w:hAnsi="Verdana"/>
        </w:rPr>
        <w:t>American College of Medical Genetics Meeting. April 2021.</w:t>
      </w:r>
    </w:p>
    <w:p w14:paraId="284D5AB2" w14:textId="50B8A91F" w:rsidR="00E02255" w:rsidRPr="00951A43" w:rsidRDefault="00E02255" w:rsidP="00822132">
      <w:pPr>
        <w:pStyle w:val="ListParagraph"/>
        <w:numPr>
          <w:ilvl w:val="0"/>
          <w:numId w:val="28"/>
        </w:numPr>
        <w:spacing w:line="276" w:lineRule="auto"/>
        <w:ind w:left="1080" w:hanging="720"/>
        <w:contextualSpacing w:val="0"/>
        <w:rPr>
          <w:rFonts w:ascii="Verdana" w:hAnsi="Verdana"/>
          <w:b/>
        </w:rPr>
      </w:pPr>
      <w:r w:rsidRPr="00951A43">
        <w:rPr>
          <w:rFonts w:ascii="Verdana" w:hAnsi="Verdana"/>
        </w:rPr>
        <w:t xml:space="preserve">Trauernict E, Miller B, Kazmerski TM, </w:t>
      </w:r>
      <w:r w:rsidRPr="00951A43">
        <w:rPr>
          <w:rFonts w:ascii="Verdana" w:hAnsi="Verdana"/>
          <w:b/>
          <w:bCs/>
        </w:rPr>
        <w:t>Friehling E</w:t>
      </w:r>
      <w:r w:rsidRPr="00951A43">
        <w:rPr>
          <w:rFonts w:ascii="Verdana" w:hAnsi="Verdana"/>
        </w:rPr>
        <w:t xml:space="preserve">, Muzumdar I, Nowalk A, Srinath A, Muzumdar H, Sharp E. #ThisisOurShot: Perceptions of the COVID-19 Vaccine. </w:t>
      </w:r>
      <w:r w:rsidR="008D18FE" w:rsidRPr="00951A43">
        <w:rPr>
          <w:rFonts w:ascii="Verdana" w:hAnsi="Verdana"/>
        </w:rPr>
        <w:t xml:space="preserve">Pediatric </w:t>
      </w:r>
      <w:r w:rsidRPr="00951A43">
        <w:rPr>
          <w:rFonts w:ascii="Verdana" w:hAnsi="Verdana"/>
        </w:rPr>
        <w:t>Academic Society</w:t>
      </w:r>
      <w:r w:rsidR="00370B08" w:rsidRPr="00951A43">
        <w:rPr>
          <w:rFonts w:ascii="Verdana" w:hAnsi="Verdana"/>
        </w:rPr>
        <w:t xml:space="preserve"> Virtual Meeting. May 2021. </w:t>
      </w:r>
    </w:p>
    <w:p w14:paraId="3CC01944" w14:textId="5A1BBC37" w:rsidR="00B90D8A" w:rsidRPr="00951A43" w:rsidRDefault="008D18FE" w:rsidP="00822132">
      <w:pPr>
        <w:pStyle w:val="ListParagraph"/>
        <w:numPr>
          <w:ilvl w:val="0"/>
          <w:numId w:val="28"/>
        </w:numPr>
        <w:spacing w:line="276" w:lineRule="auto"/>
        <w:ind w:left="1080" w:hanging="720"/>
        <w:contextualSpacing w:val="0"/>
        <w:rPr>
          <w:rFonts w:ascii="Verdana" w:hAnsi="Verdana"/>
          <w:b/>
        </w:rPr>
      </w:pPr>
      <w:r w:rsidRPr="00951A43">
        <w:rPr>
          <w:rFonts w:ascii="Verdana" w:hAnsi="Verdana"/>
        </w:rPr>
        <w:t xml:space="preserve">Sharp E, Kazmerski TM, </w:t>
      </w:r>
      <w:r w:rsidRPr="00951A43">
        <w:rPr>
          <w:rFonts w:ascii="Verdana" w:hAnsi="Verdana"/>
          <w:b/>
          <w:bCs/>
        </w:rPr>
        <w:t>Friehling E</w:t>
      </w:r>
      <w:r w:rsidRPr="00951A43">
        <w:rPr>
          <w:rFonts w:ascii="Verdana" w:hAnsi="Verdana"/>
        </w:rPr>
        <w:t>, Muzumdar I, Trauernict E, Miller B, Nowalk A, Srinath A, Muzumdar H. Pediatric Faculty &amp; Trainees in the COVID-19 Pandemic: Attitudes, Concerns, and Interventions. Pediatric Academic Society Virtual Meeting. May 2021.</w:t>
      </w:r>
    </w:p>
    <w:p w14:paraId="427330B6" w14:textId="77777777" w:rsidR="00045DEA" w:rsidRPr="00951A43" w:rsidRDefault="00045DEA" w:rsidP="00D93860">
      <w:pPr>
        <w:spacing w:line="276" w:lineRule="auto"/>
        <w:jc w:val="center"/>
        <w:rPr>
          <w:rFonts w:ascii="Verdana" w:hAnsi="Verdana"/>
          <w:b/>
          <w:bCs/>
        </w:rPr>
      </w:pPr>
    </w:p>
    <w:p w14:paraId="320C2250" w14:textId="1B87C3E7" w:rsidR="00693862" w:rsidRPr="00951A43" w:rsidRDefault="00693862" w:rsidP="00D93860">
      <w:pPr>
        <w:spacing w:line="276" w:lineRule="auto"/>
        <w:jc w:val="center"/>
        <w:rPr>
          <w:rFonts w:ascii="Verdana" w:hAnsi="Verdana"/>
        </w:rPr>
      </w:pPr>
      <w:r w:rsidRPr="00951A43">
        <w:rPr>
          <w:rFonts w:ascii="Verdana" w:hAnsi="Verdana"/>
          <w:b/>
          <w:bCs/>
        </w:rPr>
        <w:t>PROFESSIONAL ACTIVITIES</w:t>
      </w:r>
    </w:p>
    <w:p w14:paraId="168D169B" w14:textId="77777777" w:rsidR="00693862" w:rsidRPr="00951A43" w:rsidRDefault="00693862">
      <w:pPr>
        <w:rPr>
          <w:rFonts w:ascii="Verdana" w:hAnsi="Verdana"/>
          <w:sz w:val="18"/>
        </w:rPr>
      </w:pPr>
    </w:p>
    <w:p w14:paraId="62CFAFCC" w14:textId="680AEBB4" w:rsidR="00EA75B1" w:rsidRPr="00951A43" w:rsidRDefault="00EA75B1" w:rsidP="00EA75B1">
      <w:pPr>
        <w:spacing w:line="360" w:lineRule="auto"/>
        <w:rPr>
          <w:rFonts w:ascii="Verdana" w:hAnsi="Verdana"/>
          <w:b/>
          <w:u w:val="single"/>
        </w:rPr>
      </w:pPr>
      <w:r w:rsidRPr="00951A43">
        <w:rPr>
          <w:rFonts w:ascii="Verdana" w:hAnsi="Verdana"/>
          <w:b/>
          <w:u w:val="single"/>
        </w:rPr>
        <w:t>TEACHING ACTIVITIES</w:t>
      </w:r>
    </w:p>
    <w:p w14:paraId="3DA8ECFC" w14:textId="7489BAC9" w:rsidR="004C43D2" w:rsidRPr="00951A43" w:rsidRDefault="0005450E" w:rsidP="009F147D">
      <w:pPr>
        <w:spacing w:line="276" w:lineRule="auto"/>
        <w:rPr>
          <w:rFonts w:ascii="Verdana" w:hAnsi="Verdana"/>
          <w:b/>
          <w:u w:val="single"/>
        </w:rPr>
      </w:pPr>
      <w:r w:rsidRPr="00951A43">
        <w:rPr>
          <w:rFonts w:ascii="Verdana" w:hAnsi="Verdana"/>
          <w:b/>
          <w:u w:val="single"/>
        </w:rPr>
        <w:t>Educational Leadership</w:t>
      </w:r>
    </w:p>
    <w:p w14:paraId="14984DA0" w14:textId="77777777" w:rsidR="0021792F" w:rsidRPr="00951A43" w:rsidRDefault="0021792F" w:rsidP="009F147D">
      <w:pPr>
        <w:tabs>
          <w:tab w:val="left" w:pos="-720"/>
          <w:tab w:val="left" w:pos="360"/>
          <w:tab w:val="left" w:pos="720"/>
          <w:tab w:val="left" w:pos="1080"/>
          <w:tab w:val="right" w:pos="10224"/>
        </w:tabs>
        <w:suppressAutoHyphens/>
        <w:spacing w:line="276" w:lineRule="auto"/>
        <w:jc w:val="both"/>
        <w:rPr>
          <w:rFonts w:ascii="Verdana" w:hAnsi="Verdana"/>
          <w:snapToGrid/>
        </w:rPr>
      </w:pPr>
      <w:r w:rsidRPr="00951A43">
        <w:rPr>
          <w:rFonts w:ascii="Verdana" w:hAnsi="Verdana"/>
          <w:snapToGrid/>
        </w:rPr>
        <w:t>Educational Chief Fellow, Pediatric Hematology/Oncology</w:t>
      </w:r>
      <w:r w:rsidRPr="00951A43">
        <w:rPr>
          <w:rFonts w:ascii="Verdana" w:hAnsi="Verdana"/>
          <w:snapToGrid/>
        </w:rPr>
        <w:tab/>
        <w:t>2012</w:t>
      </w:r>
    </w:p>
    <w:p w14:paraId="31E6B0F1" w14:textId="77777777" w:rsidR="0021792F" w:rsidRPr="00951A43" w:rsidRDefault="0021792F" w:rsidP="009F147D">
      <w:pPr>
        <w:tabs>
          <w:tab w:val="left" w:pos="-720"/>
          <w:tab w:val="left" w:pos="360"/>
          <w:tab w:val="left" w:pos="1080"/>
          <w:tab w:val="right" w:pos="10224"/>
        </w:tabs>
        <w:suppressAutoHyphens/>
        <w:spacing w:line="276" w:lineRule="auto"/>
        <w:jc w:val="both"/>
        <w:rPr>
          <w:rFonts w:ascii="Verdana" w:hAnsi="Verdana"/>
          <w:snapToGrid/>
        </w:rPr>
      </w:pPr>
      <w:r w:rsidRPr="00951A43">
        <w:rPr>
          <w:rFonts w:ascii="Verdana" w:hAnsi="Verdana"/>
          <w:snapToGrid/>
        </w:rPr>
        <w:t>Administrative Chief Fellow, Pediatric Hematology/Oncology</w:t>
      </w:r>
      <w:r w:rsidRPr="00951A43">
        <w:rPr>
          <w:rFonts w:ascii="Verdana" w:hAnsi="Verdana"/>
          <w:snapToGrid/>
        </w:rPr>
        <w:tab/>
        <w:t>2013</w:t>
      </w:r>
    </w:p>
    <w:p w14:paraId="7A1EE1C4" w14:textId="77777777" w:rsidR="0021792F" w:rsidRPr="00951A43" w:rsidRDefault="0021792F" w:rsidP="009F147D">
      <w:pPr>
        <w:tabs>
          <w:tab w:val="left" w:pos="-720"/>
          <w:tab w:val="left" w:pos="360"/>
          <w:tab w:val="left" w:pos="720"/>
          <w:tab w:val="left" w:pos="1080"/>
          <w:tab w:val="left" w:pos="3150"/>
          <w:tab w:val="left" w:pos="3870"/>
          <w:tab w:val="left" w:pos="4500"/>
          <w:tab w:val="right" w:pos="10224"/>
        </w:tabs>
        <w:suppressAutoHyphens/>
        <w:spacing w:line="276" w:lineRule="auto"/>
        <w:jc w:val="both"/>
        <w:rPr>
          <w:rFonts w:ascii="Verdana" w:hAnsi="Verdana"/>
          <w:snapToGrid/>
        </w:rPr>
      </w:pPr>
      <w:r w:rsidRPr="00951A43">
        <w:rPr>
          <w:rFonts w:ascii="Verdana" w:hAnsi="Verdana"/>
          <w:snapToGrid/>
        </w:rPr>
        <w:t>Co-Director, Pediatric Residency Program Career Focused Curriculum</w:t>
      </w:r>
      <w:r w:rsidRPr="00951A43">
        <w:rPr>
          <w:rFonts w:ascii="Verdana" w:hAnsi="Verdana"/>
          <w:snapToGrid/>
        </w:rPr>
        <w:tab/>
        <w:t>2013 – present</w:t>
      </w:r>
    </w:p>
    <w:p w14:paraId="51E808AA" w14:textId="77777777" w:rsidR="0021792F" w:rsidRPr="00951A43" w:rsidRDefault="0021792F" w:rsidP="009F147D">
      <w:pPr>
        <w:tabs>
          <w:tab w:val="left" w:pos="-720"/>
          <w:tab w:val="left" w:pos="360"/>
          <w:tab w:val="left" w:pos="1080"/>
          <w:tab w:val="left" w:pos="3150"/>
          <w:tab w:val="right" w:pos="10224"/>
        </w:tabs>
        <w:suppressAutoHyphens/>
        <w:spacing w:line="276" w:lineRule="auto"/>
        <w:jc w:val="both"/>
        <w:rPr>
          <w:rFonts w:ascii="Verdana" w:hAnsi="Verdana"/>
          <w:snapToGrid/>
        </w:rPr>
      </w:pPr>
      <w:r w:rsidRPr="00951A43">
        <w:rPr>
          <w:rFonts w:ascii="Verdana" w:hAnsi="Verdana"/>
          <w:snapToGrid/>
        </w:rPr>
        <w:t>Director of Fellow Education, Pediatric Hematology/Oncology</w:t>
      </w:r>
      <w:r w:rsidRPr="00951A43">
        <w:rPr>
          <w:rFonts w:ascii="Verdana" w:hAnsi="Verdana"/>
          <w:snapToGrid/>
        </w:rPr>
        <w:tab/>
        <w:t>2014 – 2016</w:t>
      </w:r>
    </w:p>
    <w:p w14:paraId="4DA14137" w14:textId="597D30AC" w:rsidR="0021792F" w:rsidRPr="00951A43" w:rsidRDefault="0021792F" w:rsidP="009F147D">
      <w:pPr>
        <w:tabs>
          <w:tab w:val="left" w:pos="-720"/>
          <w:tab w:val="left" w:pos="360"/>
          <w:tab w:val="left" w:pos="720"/>
          <w:tab w:val="left" w:pos="1080"/>
          <w:tab w:val="left" w:pos="3150"/>
          <w:tab w:val="right" w:pos="10224"/>
        </w:tabs>
        <w:suppressAutoHyphens/>
        <w:spacing w:line="276" w:lineRule="auto"/>
        <w:jc w:val="both"/>
        <w:rPr>
          <w:rFonts w:ascii="Verdana" w:hAnsi="Verdana"/>
          <w:snapToGrid/>
        </w:rPr>
      </w:pPr>
      <w:r w:rsidRPr="00951A43">
        <w:rPr>
          <w:rFonts w:ascii="Verdana" w:hAnsi="Verdana"/>
          <w:snapToGrid/>
        </w:rPr>
        <w:t>Director of Resident Education, Pediatric Hematology/Oncology</w:t>
      </w:r>
      <w:r w:rsidRPr="00951A43">
        <w:rPr>
          <w:rFonts w:ascii="Verdana" w:hAnsi="Verdana"/>
          <w:snapToGrid/>
        </w:rPr>
        <w:tab/>
        <w:t xml:space="preserve">2014 – </w:t>
      </w:r>
      <w:r w:rsidR="004B18F3" w:rsidRPr="00951A43">
        <w:rPr>
          <w:rFonts w:ascii="Verdana" w:hAnsi="Verdana"/>
          <w:snapToGrid/>
        </w:rPr>
        <w:t>2019</w:t>
      </w:r>
    </w:p>
    <w:p w14:paraId="3E4FC48E" w14:textId="0032DB5A" w:rsidR="00A570FA" w:rsidRPr="00951A43" w:rsidRDefault="0021792F" w:rsidP="009F147D">
      <w:pPr>
        <w:tabs>
          <w:tab w:val="left" w:pos="-720"/>
          <w:tab w:val="left" w:pos="360"/>
          <w:tab w:val="left" w:pos="1080"/>
          <w:tab w:val="left" w:pos="3150"/>
          <w:tab w:val="right" w:pos="10224"/>
        </w:tabs>
        <w:suppressAutoHyphens/>
        <w:spacing w:line="276" w:lineRule="auto"/>
        <w:jc w:val="both"/>
        <w:rPr>
          <w:rFonts w:ascii="Verdana" w:hAnsi="Verdana"/>
          <w:snapToGrid/>
        </w:rPr>
      </w:pPr>
      <w:r w:rsidRPr="00951A43">
        <w:rPr>
          <w:rFonts w:ascii="Verdana" w:hAnsi="Verdana"/>
          <w:snapToGrid/>
        </w:rPr>
        <w:t>Course Director, Pediatric Hematology/Oncology Fellow Core Lecture Series</w:t>
      </w:r>
      <w:r w:rsidRPr="00951A43">
        <w:rPr>
          <w:rFonts w:ascii="Verdana" w:hAnsi="Verdana"/>
          <w:snapToGrid/>
        </w:rPr>
        <w:tab/>
        <w:t xml:space="preserve">2014 – </w:t>
      </w:r>
      <w:r w:rsidR="004B18F3" w:rsidRPr="00951A43">
        <w:rPr>
          <w:rFonts w:ascii="Verdana" w:hAnsi="Verdana"/>
          <w:snapToGrid/>
        </w:rPr>
        <w:t>2019</w:t>
      </w:r>
    </w:p>
    <w:p w14:paraId="6893C8AD" w14:textId="77777777" w:rsidR="004B18F3" w:rsidRPr="00951A43" w:rsidRDefault="004B18F3" w:rsidP="009F147D">
      <w:pPr>
        <w:tabs>
          <w:tab w:val="left" w:pos="-720"/>
          <w:tab w:val="left" w:pos="360"/>
          <w:tab w:val="left" w:pos="720"/>
          <w:tab w:val="left" w:pos="1080"/>
          <w:tab w:val="left" w:pos="3150"/>
          <w:tab w:val="left" w:pos="3870"/>
          <w:tab w:val="right" w:pos="10224"/>
        </w:tabs>
        <w:suppressAutoHyphens/>
        <w:spacing w:line="276" w:lineRule="auto"/>
        <w:jc w:val="both"/>
        <w:rPr>
          <w:rFonts w:ascii="Verdana" w:hAnsi="Verdana"/>
          <w:snapToGrid/>
        </w:rPr>
      </w:pPr>
      <w:r w:rsidRPr="00951A43">
        <w:rPr>
          <w:rFonts w:ascii="Verdana" w:hAnsi="Verdana"/>
          <w:snapToGrid/>
        </w:rPr>
        <w:t>Course Director, Pediatric Hematology/Oncology Journal Club</w:t>
      </w:r>
      <w:r w:rsidRPr="00951A43">
        <w:rPr>
          <w:rFonts w:ascii="Verdana" w:hAnsi="Verdana"/>
          <w:snapToGrid/>
        </w:rPr>
        <w:tab/>
        <w:t>2016 – 2019</w:t>
      </w:r>
    </w:p>
    <w:p w14:paraId="6DD4B1B9" w14:textId="77777777" w:rsidR="00BA2ADB" w:rsidRPr="00951A43" w:rsidRDefault="004B18F3" w:rsidP="00BA2ADB">
      <w:pPr>
        <w:tabs>
          <w:tab w:val="left" w:pos="-720"/>
          <w:tab w:val="left" w:pos="360"/>
          <w:tab w:val="left" w:pos="720"/>
          <w:tab w:val="left" w:pos="1080"/>
          <w:tab w:val="left" w:pos="3150"/>
          <w:tab w:val="left" w:pos="3870"/>
          <w:tab w:val="right" w:pos="10224"/>
        </w:tabs>
        <w:suppressAutoHyphens/>
        <w:spacing w:line="276" w:lineRule="auto"/>
        <w:jc w:val="both"/>
        <w:rPr>
          <w:rFonts w:ascii="Verdana" w:hAnsi="Verdana"/>
          <w:snapToGrid/>
        </w:rPr>
      </w:pPr>
      <w:r w:rsidRPr="00951A43">
        <w:rPr>
          <w:rFonts w:ascii="Verdana" w:hAnsi="Verdana"/>
          <w:snapToGrid/>
        </w:rPr>
        <w:t>Course Director, Pediatric Hematology/Oncology Weekly Educational Conference</w:t>
      </w:r>
      <w:r w:rsidRPr="00951A43">
        <w:rPr>
          <w:rFonts w:ascii="Verdana" w:hAnsi="Verdana"/>
          <w:snapToGrid/>
        </w:rPr>
        <w:tab/>
        <w:t>2016 – 2019</w:t>
      </w:r>
    </w:p>
    <w:p w14:paraId="44DF8EE1" w14:textId="1A63482D" w:rsidR="004F482D" w:rsidRPr="00951A43" w:rsidRDefault="004F482D" w:rsidP="00BA2ADB">
      <w:pPr>
        <w:tabs>
          <w:tab w:val="left" w:pos="-720"/>
          <w:tab w:val="left" w:pos="360"/>
          <w:tab w:val="left" w:pos="720"/>
          <w:tab w:val="left" w:pos="1080"/>
          <w:tab w:val="left" w:pos="3150"/>
          <w:tab w:val="left" w:pos="3870"/>
          <w:tab w:val="right" w:pos="10224"/>
        </w:tabs>
        <w:suppressAutoHyphens/>
        <w:spacing w:line="276" w:lineRule="auto"/>
        <w:jc w:val="both"/>
        <w:rPr>
          <w:rFonts w:ascii="Verdana" w:hAnsi="Verdana"/>
          <w:snapToGrid/>
        </w:rPr>
      </w:pPr>
      <w:r w:rsidRPr="00951A43">
        <w:rPr>
          <w:rFonts w:ascii="Verdana" w:hAnsi="Verdana"/>
          <w:snapToGrid/>
        </w:rPr>
        <w:t>Director, Pediatric Hematology/Oncology Multi-Disciplinary Tumor Board</w:t>
      </w:r>
      <w:r w:rsidRPr="00951A43">
        <w:rPr>
          <w:rFonts w:ascii="Verdana" w:hAnsi="Verdana"/>
          <w:snapToGrid/>
        </w:rPr>
        <w:tab/>
        <w:t>2016 – 2021</w:t>
      </w:r>
    </w:p>
    <w:p w14:paraId="153452CE" w14:textId="51F8747C" w:rsidR="00257E20" w:rsidRPr="00951A43" w:rsidRDefault="00257E20" w:rsidP="009F147D">
      <w:pPr>
        <w:tabs>
          <w:tab w:val="left" w:pos="-720"/>
          <w:tab w:val="left" w:pos="360"/>
          <w:tab w:val="left" w:pos="720"/>
          <w:tab w:val="left" w:pos="1080"/>
          <w:tab w:val="left" w:pos="3150"/>
          <w:tab w:val="left" w:pos="3870"/>
          <w:tab w:val="right" w:pos="10224"/>
        </w:tabs>
        <w:suppressAutoHyphens/>
        <w:spacing w:line="276" w:lineRule="auto"/>
        <w:jc w:val="both"/>
        <w:rPr>
          <w:rFonts w:ascii="Verdana" w:hAnsi="Verdana"/>
          <w:snapToGrid/>
        </w:rPr>
      </w:pPr>
      <w:r w:rsidRPr="00951A43">
        <w:rPr>
          <w:rFonts w:ascii="Verdana" w:hAnsi="Verdana"/>
          <w:snapToGrid/>
        </w:rPr>
        <w:t xml:space="preserve">Co-Organizer, </w:t>
      </w:r>
      <w:r w:rsidRPr="00951A43">
        <w:rPr>
          <w:rFonts w:ascii="Verdana" w:hAnsi="Verdana"/>
        </w:rPr>
        <w:t>Department of Pediatrics Faculty Development Series</w:t>
      </w:r>
      <w:r w:rsidRPr="00951A43">
        <w:rPr>
          <w:rFonts w:ascii="Verdana" w:hAnsi="Verdana"/>
        </w:rPr>
        <w:tab/>
      </w:r>
      <w:r w:rsidR="0005450E" w:rsidRPr="00951A43">
        <w:rPr>
          <w:rFonts w:ascii="Verdana" w:hAnsi="Verdana"/>
          <w:snapToGrid/>
        </w:rPr>
        <w:t>2016 – present</w:t>
      </w:r>
    </w:p>
    <w:p w14:paraId="3D1D799B" w14:textId="6A0D2267" w:rsidR="00E35C9F" w:rsidRPr="00951A43" w:rsidRDefault="00E35C9F" w:rsidP="009F147D">
      <w:pPr>
        <w:tabs>
          <w:tab w:val="left" w:pos="-720"/>
          <w:tab w:val="left" w:pos="360"/>
          <w:tab w:val="left" w:pos="720"/>
          <w:tab w:val="left" w:pos="1080"/>
          <w:tab w:val="left" w:pos="3150"/>
          <w:tab w:val="left" w:pos="3870"/>
          <w:tab w:val="right" w:pos="10224"/>
        </w:tabs>
        <w:suppressAutoHyphens/>
        <w:spacing w:line="276" w:lineRule="auto"/>
        <w:jc w:val="both"/>
        <w:rPr>
          <w:rFonts w:ascii="Verdana" w:hAnsi="Verdana"/>
          <w:snapToGrid/>
        </w:rPr>
      </w:pPr>
      <w:r w:rsidRPr="00951A43">
        <w:rPr>
          <w:rFonts w:ascii="Verdana" w:hAnsi="Verdana"/>
          <w:snapToGrid/>
        </w:rPr>
        <w:t>Member, Leaders in Education Across Pediatrics</w:t>
      </w:r>
      <w:r w:rsidRPr="00951A43">
        <w:rPr>
          <w:rFonts w:ascii="Verdana" w:hAnsi="Verdana"/>
          <w:snapToGrid/>
        </w:rPr>
        <w:tab/>
        <w:t xml:space="preserve">2019 – </w:t>
      </w:r>
      <w:r w:rsidR="004F482D" w:rsidRPr="00951A43">
        <w:rPr>
          <w:rFonts w:ascii="Verdana" w:hAnsi="Verdana"/>
          <w:snapToGrid/>
        </w:rPr>
        <w:t>2020</w:t>
      </w:r>
      <w:r w:rsidRPr="00951A43">
        <w:rPr>
          <w:rFonts w:ascii="Verdana" w:hAnsi="Verdana"/>
          <w:snapToGrid/>
        </w:rPr>
        <w:t xml:space="preserve"> </w:t>
      </w:r>
    </w:p>
    <w:p w14:paraId="67679AE4" w14:textId="72A29AFD" w:rsidR="005F0E90" w:rsidRPr="00951A43" w:rsidRDefault="005F0E90" w:rsidP="009F147D">
      <w:pPr>
        <w:tabs>
          <w:tab w:val="left" w:pos="-720"/>
          <w:tab w:val="left" w:pos="360"/>
          <w:tab w:val="left" w:pos="720"/>
          <w:tab w:val="left" w:pos="1080"/>
          <w:tab w:val="left" w:pos="3150"/>
          <w:tab w:val="left" w:pos="3870"/>
          <w:tab w:val="right" w:pos="10224"/>
        </w:tabs>
        <w:suppressAutoHyphens/>
        <w:spacing w:line="276" w:lineRule="auto"/>
        <w:jc w:val="both"/>
        <w:rPr>
          <w:rFonts w:ascii="Verdana" w:hAnsi="Verdana"/>
          <w:snapToGrid/>
        </w:rPr>
      </w:pPr>
      <w:r w:rsidRPr="00951A43">
        <w:rPr>
          <w:rFonts w:ascii="Verdana" w:hAnsi="Verdana"/>
          <w:snapToGrid/>
        </w:rPr>
        <w:t>Director, Office of Faculty Development</w:t>
      </w:r>
      <w:r w:rsidRPr="00951A43">
        <w:rPr>
          <w:rFonts w:ascii="Verdana" w:hAnsi="Verdana"/>
          <w:snapToGrid/>
        </w:rPr>
        <w:tab/>
        <w:t xml:space="preserve">2020 – present </w:t>
      </w:r>
    </w:p>
    <w:p w14:paraId="5FABE945" w14:textId="16BDDAC4" w:rsidR="00E35C9F" w:rsidRPr="00951A43" w:rsidRDefault="00E35C9F" w:rsidP="009F147D">
      <w:pPr>
        <w:tabs>
          <w:tab w:val="left" w:pos="-720"/>
          <w:tab w:val="left" w:pos="360"/>
          <w:tab w:val="left" w:pos="720"/>
          <w:tab w:val="left" w:pos="1080"/>
          <w:tab w:val="left" w:pos="3150"/>
          <w:tab w:val="left" w:pos="3870"/>
          <w:tab w:val="right" w:pos="10224"/>
        </w:tabs>
        <w:suppressAutoHyphens/>
        <w:spacing w:line="276" w:lineRule="auto"/>
        <w:jc w:val="both"/>
        <w:rPr>
          <w:rFonts w:ascii="Verdana" w:hAnsi="Verdana"/>
          <w:snapToGrid/>
        </w:rPr>
      </w:pPr>
      <w:r w:rsidRPr="00951A43">
        <w:rPr>
          <w:rFonts w:ascii="Verdana" w:hAnsi="Verdana"/>
          <w:snapToGrid/>
        </w:rPr>
        <w:t>Co-Course Director, Professional Development Course, ICRE</w:t>
      </w:r>
      <w:r w:rsidRPr="00951A43">
        <w:rPr>
          <w:rFonts w:ascii="Verdana" w:hAnsi="Verdana"/>
          <w:snapToGrid/>
        </w:rPr>
        <w:tab/>
        <w:t xml:space="preserve">2020 – present </w:t>
      </w:r>
    </w:p>
    <w:p w14:paraId="35857B86" w14:textId="73F4BF09" w:rsidR="00C87E53" w:rsidRPr="00951A43" w:rsidRDefault="00833F2B" w:rsidP="00045DEA">
      <w:pPr>
        <w:tabs>
          <w:tab w:val="left" w:pos="-720"/>
          <w:tab w:val="left" w:pos="360"/>
          <w:tab w:val="left" w:pos="720"/>
          <w:tab w:val="left" w:pos="1080"/>
          <w:tab w:val="left" w:pos="3150"/>
          <w:tab w:val="left" w:pos="3870"/>
          <w:tab w:val="right" w:pos="10224"/>
        </w:tabs>
        <w:suppressAutoHyphens/>
        <w:spacing w:line="276" w:lineRule="auto"/>
        <w:jc w:val="both"/>
        <w:rPr>
          <w:rFonts w:ascii="Verdana" w:hAnsi="Verdana"/>
          <w:snapToGrid/>
        </w:rPr>
      </w:pPr>
      <w:r w:rsidRPr="00951A43">
        <w:rPr>
          <w:rFonts w:ascii="Verdana" w:hAnsi="Verdana"/>
          <w:snapToGrid/>
        </w:rPr>
        <w:t>Member, Pediatric Education Across the Continuum Steering Committee</w:t>
      </w:r>
      <w:r w:rsidR="007C28A9" w:rsidRPr="00951A43">
        <w:rPr>
          <w:rFonts w:ascii="Verdana" w:hAnsi="Verdana"/>
          <w:snapToGrid/>
        </w:rPr>
        <w:tab/>
        <w:t xml:space="preserve">2020 – present </w:t>
      </w:r>
    </w:p>
    <w:p w14:paraId="0DCAFB7E" w14:textId="4F34BEB8" w:rsidR="00821C32" w:rsidRPr="00951A43" w:rsidRDefault="00821C32" w:rsidP="00821C32">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Member, Grand Rounds Committee</w:t>
      </w:r>
      <w:r w:rsidRPr="00951A43">
        <w:rPr>
          <w:rFonts w:ascii="Verdana" w:hAnsi="Verdana"/>
        </w:rPr>
        <w:tab/>
      </w:r>
      <w:r w:rsidRPr="00951A43">
        <w:rPr>
          <w:rFonts w:ascii="Verdana" w:hAnsi="Verdana"/>
        </w:rPr>
        <w:tab/>
        <w:t>2020 – present</w:t>
      </w:r>
    </w:p>
    <w:p w14:paraId="46BE4DD4" w14:textId="02BF8BDC" w:rsidR="004F482D" w:rsidRPr="00951A43" w:rsidRDefault="007377D9" w:rsidP="009F147D">
      <w:pPr>
        <w:tabs>
          <w:tab w:val="left" w:pos="-720"/>
          <w:tab w:val="left" w:pos="360"/>
          <w:tab w:val="left" w:pos="720"/>
          <w:tab w:val="left" w:pos="1080"/>
          <w:tab w:val="left" w:pos="3150"/>
          <w:tab w:val="left" w:pos="3870"/>
          <w:tab w:val="right" w:pos="10224"/>
        </w:tabs>
        <w:suppressAutoHyphens/>
        <w:spacing w:line="276" w:lineRule="auto"/>
        <w:jc w:val="both"/>
        <w:rPr>
          <w:rFonts w:ascii="Verdana" w:hAnsi="Verdana"/>
          <w:snapToGrid/>
        </w:rPr>
      </w:pPr>
      <w:r w:rsidRPr="00951A43">
        <w:rPr>
          <w:rFonts w:ascii="Verdana" w:hAnsi="Verdana"/>
          <w:snapToGrid/>
        </w:rPr>
        <w:t>Member, ICRE Medical Education Curriculum Committee</w:t>
      </w:r>
      <w:r w:rsidRPr="00951A43">
        <w:rPr>
          <w:rFonts w:ascii="Verdana" w:hAnsi="Verdana"/>
          <w:snapToGrid/>
        </w:rPr>
        <w:tab/>
        <w:t>2021 – presen</w:t>
      </w:r>
      <w:r w:rsidR="00821C32" w:rsidRPr="00951A43">
        <w:rPr>
          <w:rFonts w:ascii="Verdana" w:hAnsi="Verdana"/>
          <w:snapToGrid/>
        </w:rPr>
        <w:t>t</w:t>
      </w:r>
    </w:p>
    <w:p w14:paraId="22F45497" w14:textId="28F298EA" w:rsidR="00F50623" w:rsidRPr="00951A43" w:rsidRDefault="00F50623" w:rsidP="009F147D">
      <w:pPr>
        <w:tabs>
          <w:tab w:val="left" w:pos="-720"/>
          <w:tab w:val="left" w:pos="360"/>
          <w:tab w:val="left" w:pos="720"/>
          <w:tab w:val="left" w:pos="1080"/>
          <w:tab w:val="left" w:pos="3150"/>
          <w:tab w:val="left" w:pos="3870"/>
          <w:tab w:val="right" w:pos="10224"/>
        </w:tabs>
        <w:suppressAutoHyphens/>
        <w:spacing w:line="276" w:lineRule="auto"/>
        <w:jc w:val="both"/>
        <w:rPr>
          <w:rFonts w:ascii="Verdana" w:hAnsi="Verdana"/>
          <w:snapToGrid/>
        </w:rPr>
      </w:pPr>
      <w:r w:rsidRPr="00951A43">
        <w:rPr>
          <w:rFonts w:ascii="Verdana" w:hAnsi="Verdana"/>
          <w:snapToGrid/>
        </w:rPr>
        <w:t>Member, Dena Hofkosh Symposium Steering Committee</w:t>
      </w:r>
      <w:r w:rsidRPr="00951A43">
        <w:rPr>
          <w:rFonts w:ascii="Verdana" w:hAnsi="Verdana"/>
          <w:snapToGrid/>
        </w:rPr>
        <w:tab/>
        <w:t xml:space="preserve">2021 – present </w:t>
      </w:r>
    </w:p>
    <w:p w14:paraId="09653BC9" w14:textId="677A57BE" w:rsidR="00821C32" w:rsidRPr="00951A43" w:rsidRDefault="00821C32" w:rsidP="009F147D">
      <w:pPr>
        <w:tabs>
          <w:tab w:val="left" w:pos="-720"/>
          <w:tab w:val="left" w:pos="360"/>
          <w:tab w:val="left" w:pos="720"/>
          <w:tab w:val="left" w:pos="1080"/>
          <w:tab w:val="left" w:pos="3150"/>
          <w:tab w:val="left" w:pos="3870"/>
          <w:tab w:val="right" w:pos="10224"/>
        </w:tabs>
        <w:suppressAutoHyphens/>
        <w:spacing w:line="276" w:lineRule="auto"/>
        <w:jc w:val="both"/>
        <w:rPr>
          <w:rFonts w:ascii="Verdana" w:hAnsi="Verdana"/>
          <w:snapToGrid/>
        </w:rPr>
      </w:pPr>
      <w:r w:rsidRPr="00951A43">
        <w:rPr>
          <w:rFonts w:ascii="Verdana" w:hAnsi="Verdana"/>
          <w:snapToGrid/>
        </w:rPr>
        <w:t>Member, MedEd Scholarship Day Planning Committee</w:t>
      </w:r>
      <w:r w:rsidRPr="00951A43">
        <w:rPr>
          <w:rFonts w:ascii="Verdana" w:hAnsi="Verdana"/>
          <w:snapToGrid/>
        </w:rPr>
        <w:tab/>
        <w:t>2022 – present</w:t>
      </w:r>
    </w:p>
    <w:p w14:paraId="5B8513B3" w14:textId="1A312A70" w:rsidR="00950E18" w:rsidRPr="00951A43" w:rsidRDefault="00950E18" w:rsidP="009F147D">
      <w:pPr>
        <w:tabs>
          <w:tab w:val="left" w:pos="-720"/>
          <w:tab w:val="left" w:pos="360"/>
          <w:tab w:val="left" w:pos="720"/>
          <w:tab w:val="left" w:pos="1080"/>
          <w:tab w:val="left" w:pos="3150"/>
          <w:tab w:val="left" w:pos="3870"/>
          <w:tab w:val="right" w:pos="10224"/>
        </w:tabs>
        <w:suppressAutoHyphens/>
        <w:spacing w:line="276" w:lineRule="auto"/>
        <w:jc w:val="both"/>
        <w:rPr>
          <w:rFonts w:ascii="Verdana" w:hAnsi="Verdana"/>
          <w:snapToGrid/>
        </w:rPr>
      </w:pPr>
      <w:r w:rsidRPr="00951A43">
        <w:rPr>
          <w:rFonts w:ascii="Verdana" w:hAnsi="Verdana"/>
          <w:snapToGrid/>
        </w:rPr>
        <w:t>Course Director, MentorSHIP, Faculty Development</w:t>
      </w:r>
      <w:r w:rsidR="00750752" w:rsidRPr="00951A43">
        <w:rPr>
          <w:rFonts w:ascii="Verdana" w:hAnsi="Verdana"/>
          <w:snapToGrid/>
        </w:rPr>
        <w:t xml:space="preserve"> Program</w:t>
      </w:r>
      <w:r w:rsidRPr="00951A43">
        <w:rPr>
          <w:rFonts w:ascii="Verdana" w:hAnsi="Verdana"/>
          <w:snapToGrid/>
        </w:rPr>
        <w:tab/>
        <w:t xml:space="preserve">2022 – present </w:t>
      </w:r>
    </w:p>
    <w:p w14:paraId="17586E7A" w14:textId="77777777" w:rsidR="00EC7E59" w:rsidRPr="00951A43" w:rsidRDefault="00846603" w:rsidP="009F147D">
      <w:pPr>
        <w:tabs>
          <w:tab w:val="left" w:pos="-720"/>
          <w:tab w:val="left" w:pos="360"/>
          <w:tab w:val="left" w:pos="720"/>
          <w:tab w:val="left" w:pos="1080"/>
          <w:tab w:val="left" w:pos="3150"/>
          <w:tab w:val="left" w:pos="3870"/>
          <w:tab w:val="right" w:pos="10224"/>
        </w:tabs>
        <w:suppressAutoHyphens/>
        <w:spacing w:line="276" w:lineRule="auto"/>
        <w:jc w:val="both"/>
        <w:rPr>
          <w:rFonts w:ascii="Verdana" w:hAnsi="Verdana"/>
          <w:snapToGrid/>
        </w:rPr>
      </w:pPr>
      <w:r w:rsidRPr="00951A43">
        <w:rPr>
          <w:rFonts w:ascii="Verdana" w:hAnsi="Verdana"/>
          <w:snapToGrid/>
        </w:rPr>
        <w:t>Co-Course Director, Making the Most of Mentoring Course, ICRE</w:t>
      </w:r>
      <w:r w:rsidRPr="00951A43">
        <w:rPr>
          <w:rFonts w:ascii="Verdana" w:hAnsi="Verdana"/>
          <w:snapToGrid/>
        </w:rPr>
        <w:tab/>
        <w:t>2023 – present</w:t>
      </w:r>
    </w:p>
    <w:p w14:paraId="52742B7C" w14:textId="77777777" w:rsidR="00FB2F91" w:rsidRPr="00951A43" w:rsidRDefault="00EC7E59" w:rsidP="009F147D">
      <w:pPr>
        <w:tabs>
          <w:tab w:val="left" w:pos="-720"/>
          <w:tab w:val="left" w:pos="360"/>
          <w:tab w:val="left" w:pos="720"/>
          <w:tab w:val="left" w:pos="1080"/>
          <w:tab w:val="left" w:pos="3150"/>
          <w:tab w:val="left" w:pos="3870"/>
          <w:tab w:val="right" w:pos="10224"/>
        </w:tabs>
        <w:suppressAutoHyphens/>
        <w:spacing w:line="276" w:lineRule="auto"/>
        <w:jc w:val="both"/>
        <w:rPr>
          <w:rFonts w:ascii="Verdana" w:hAnsi="Verdana"/>
          <w:snapToGrid/>
        </w:rPr>
      </w:pPr>
      <w:r w:rsidRPr="00951A43">
        <w:rPr>
          <w:rFonts w:ascii="Verdana" w:hAnsi="Verdana"/>
          <w:snapToGrid/>
        </w:rPr>
        <w:t>Member, ICRE Distinguished Alumnus Award subcommittee</w:t>
      </w:r>
      <w:r w:rsidRPr="00951A43">
        <w:rPr>
          <w:rFonts w:ascii="Verdana" w:hAnsi="Verdana"/>
          <w:snapToGrid/>
        </w:rPr>
        <w:tab/>
        <w:t>2023 – present</w:t>
      </w:r>
    </w:p>
    <w:p w14:paraId="74577F74" w14:textId="77777777" w:rsidR="0044340A" w:rsidRPr="00951A43" w:rsidRDefault="00FB2F91" w:rsidP="009F147D">
      <w:pPr>
        <w:tabs>
          <w:tab w:val="left" w:pos="-720"/>
          <w:tab w:val="left" w:pos="360"/>
          <w:tab w:val="left" w:pos="720"/>
          <w:tab w:val="left" w:pos="1080"/>
          <w:tab w:val="left" w:pos="3150"/>
          <w:tab w:val="left" w:pos="3870"/>
          <w:tab w:val="right" w:pos="10224"/>
        </w:tabs>
        <w:suppressAutoHyphens/>
        <w:spacing w:line="276" w:lineRule="auto"/>
        <w:jc w:val="both"/>
        <w:rPr>
          <w:rFonts w:ascii="Verdana" w:hAnsi="Verdana"/>
          <w:snapToGrid/>
        </w:rPr>
      </w:pPr>
      <w:r w:rsidRPr="00951A43">
        <w:rPr>
          <w:rFonts w:ascii="Verdana" w:hAnsi="Verdana"/>
          <w:snapToGrid/>
        </w:rPr>
        <w:t>Member, ACGME Appeals Panel</w:t>
      </w:r>
      <w:r w:rsidRPr="00951A43">
        <w:rPr>
          <w:rFonts w:ascii="Verdana" w:hAnsi="Verdana"/>
          <w:snapToGrid/>
        </w:rPr>
        <w:tab/>
      </w:r>
      <w:r w:rsidR="00EF61BC" w:rsidRPr="00951A43">
        <w:rPr>
          <w:rFonts w:ascii="Verdana" w:hAnsi="Verdana"/>
          <w:snapToGrid/>
        </w:rPr>
        <w:t xml:space="preserve"> for Pediatric Hematology/Oncology</w:t>
      </w:r>
      <w:r w:rsidR="00EF61BC" w:rsidRPr="00951A43">
        <w:rPr>
          <w:rFonts w:ascii="Verdana" w:hAnsi="Verdana"/>
          <w:snapToGrid/>
        </w:rPr>
        <w:tab/>
        <w:t>2023 – present</w:t>
      </w:r>
    </w:p>
    <w:p w14:paraId="29A9DA57" w14:textId="50147F30" w:rsidR="00846603" w:rsidRPr="00951A43" w:rsidRDefault="0044340A" w:rsidP="009F147D">
      <w:pPr>
        <w:tabs>
          <w:tab w:val="left" w:pos="-720"/>
          <w:tab w:val="left" w:pos="360"/>
          <w:tab w:val="left" w:pos="720"/>
          <w:tab w:val="left" w:pos="1080"/>
          <w:tab w:val="left" w:pos="3150"/>
          <w:tab w:val="left" w:pos="3870"/>
          <w:tab w:val="right" w:pos="10224"/>
        </w:tabs>
        <w:suppressAutoHyphens/>
        <w:spacing w:line="276" w:lineRule="auto"/>
        <w:jc w:val="both"/>
        <w:rPr>
          <w:rFonts w:ascii="Verdana" w:hAnsi="Verdana"/>
          <w:snapToGrid/>
        </w:rPr>
      </w:pPr>
      <w:r w:rsidRPr="00951A43">
        <w:rPr>
          <w:rFonts w:ascii="Verdana" w:hAnsi="Verdana"/>
          <w:snapToGrid/>
        </w:rPr>
        <w:t xml:space="preserve">Member, </w:t>
      </w:r>
      <w:r w:rsidR="00F74026" w:rsidRPr="00951A43">
        <w:rPr>
          <w:rFonts w:ascii="Verdana" w:hAnsi="Verdana"/>
          <w:snapToGrid/>
        </w:rPr>
        <w:t>American Board of Pediatrics Milestone/EPA Mapping Project, Peds Heme/Onc</w:t>
      </w:r>
      <w:r w:rsidR="00F74026" w:rsidRPr="00951A43">
        <w:rPr>
          <w:rFonts w:ascii="Verdana" w:hAnsi="Verdana"/>
          <w:snapToGrid/>
        </w:rPr>
        <w:tab/>
        <w:t>2023</w:t>
      </w:r>
      <w:r w:rsidR="00EF61BC" w:rsidRPr="00951A43">
        <w:rPr>
          <w:rFonts w:ascii="Verdana" w:hAnsi="Verdana"/>
          <w:snapToGrid/>
        </w:rPr>
        <w:t xml:space="preserve"> </w:t>
      </w:r>
    </w:p>
    <w:p w14:paraId="547D0DBD" w14:textId="5B596AB0" w:rsidR="00BA2ADB" w:rsidRPr="00951A43" w:rsidRDefault="00BA2ADB">
      <w:pPr>
        <w:widowControl/>
        <w:rPr>
          <w:rFonts w:ascii="Verdana" w:hAnsi="Verdana"/>
          <w:b/>
          <w:u w:val="single"/>
        </w:rPr>
      </w:pPr>
    </w:p>
    <w:p w14:paraId="3FC71123" w14:textId="13B2FC13" w:rsidR="00D80FE7" w:rsidRPr="00951A43" w:rsidRDefault="00D80FE7" w:rsidP="009F147D">
      <w:pPr>
        <w:widowControl/>
        <w:spacing w:line="276" w:lineRule="auto"/>
        <w:rPr>
          <w:rFonts w:ascii="Verdana" w:hAnsi="Verdana"/>
          <w:b/>
          <w:u w:val="single"/>
        </w:rPr>
      </w:pPr>
      <w:r w:rsidRPr="00951A43">
        <w:rPr>
          <w:rFonts w:ascii="Verdana" w:hAnsi="Verdana"/>
          <w:b/>
          <w:u w:val="single"/>
        </w:rPr>
        <w:t>National</w:t>
      </w:r>
      <w:r w:rsidR="005B7207" w:rsidRPr="00951A43">
        <w:rPr>
          <w:rFonts w:ascii="Verdana" w:hAnsi="Verdana"/>
          <w:b/>
          <w:u w:val="single"/>
        </w:rPr>
        <w:t xml:space="preserve"> Teaching</w:t>
      </w:r>
      <w:r w:rsidR="00CF05E7" w:rsidRPr="00951A43">
        <w:rPr>
          <w:rFonts w:ascii="Verdana" w:hAnsi="Verdana"/>
          <w:b/>
          <w:u w:val="single"/>
        </w:rPr>
        <w:t xml:space="preserve"> </w:t>
      </w:r>
    </w:p>
    <w:p w14:paraId="52E93020" w14:textId="77777777" w:rsidR="00515C3F" w:rsidRPr="00951A43" w:rsidRDefault="00515C3F" w:rsidP="009F147D">
      <w:pPr>
        <w:tabs>
          <w:tab w:val="left" w:pos="1260"/>
          <w:tab w:val="right" w:pos="10224"/>
        </w:tabs>
        <w:spacing w:line="276" w:lineRule="auto"/>
        <w:rPr>
          <w:rFonts w:ascii="Verdana" w:hAnsi="Verdana"/>
        </w:rPr>
      </w:pPr>
      <w:r w:rsidRPr="00951A43">
        <w:rPr>
          <w:rFonts w:ascii="Verdana" w:hAnsi="Verdana"/>
        </w:rPr>
        <w:t>Contributor,</w:t>
      </w:r>
      <w:r w:rsidRPr="00951A43">
        <w:rPr>
          <w:rFonts w:ascii="Verdana" w:hAnsi="Verdana"/>
        </w:rPr>
        <w:tab/>
        <w:t>American Society of Pediatric Hematology/Oncology Case Quiz</w:t>
      </w:r>
      <w:r w:rsidRPr="00951A43">
        <w:rPr>
          <w:rFonts w:ascii="Verdana" w:hAnsi="Verdana"/>
        </w:rPr>
        <w:tab/>
        <w:t>2016 – present</w:t>
      </w:r>
    </w:p>
    <w:p w14:paraId="56E80F3E" w14:textId="3EEA962C" w:rsidR="00515C3F" w:rsidRPr="00951A43" w:rsidRDefault="00515C3F" w:rsidP="009F147D">
      <w:pPr>
        <w:tabs>
          <w:tab w:val="left" w:pos="1260"/>
          <w:tab w:val="right" w:pos="10224"/>
        </w:tabs>
        <w:spacing w:line="276" w:lineRule="auto"/>
        <w:ind w:left="1440"/>
        <w:rPr>
          <w:rFonts w:ascii="Verdana" w:hAnsi="Verdana"/>
        </w:rPr>
      </w:pPr>
      <w:r w:rsidRPr="00951A43">
        <w:rPr>
          <w:rFonts w:ascii="Verdana" w:hAnsi="Verdana"/>
        </w:rPr>
        <w:t xml:space="preserve">Develop </w:t>
      </w:r>
      <w:r w:rsidR="00B31AB2" w:rsidRPr="00951A43">
        <w:rPr>
          <w:rFonts w:ascii="Verdana" w:hAnsi="Verdana"/>
        </w:rPr>
        <w:t>~</w:t>
      </w:r>
      <w:r w:rsidR="009A4E6F" w:rsidRPr="00951A43">
        <w:rPr>
          <w:rFonts w:ascii="Verdana" w:hAnsi="Verdana"/>
        </w:rPr>
        <w:t>1-3</w:t>
      </w:r>
      <w:r w:rsidR="00B31AB2" w:rsidRPr="00951A43">
        <w:rPr>
          <w:rFonts w:ascii="Verdana" w:hAnsi="Verdana"/>
        </w:rPr>
        <w:t xml:space="preserve"> </w:t>
      </w:r>
      <w:r w:rsidRPr="00951A43">
        <w:rPr>
          <w:rFonts w:ascii="Verdana" w:hAnsi="Verdana"/>
        </w:rPr>
        <w:t xml:space="preserve">clinical cases </w:t>
      </w:r>
      <w:r w:rsidR="00B31AB2" w:rsidRPr="00951A43">
        <w:rPr>
          <w:rFonts w:ascii="Verdana" w:hAnsi="Verdana"/>
        </w:rPr>
        <w:t xml:space="preserve">per year for </w:t>
      </w:r>
      <w:r w:rsidRPr="00951A43">
        <w:rPr>
          <w:rFonts w:ascii="Verdana" w:hAnsi="Verdana"/>
        </w:rPr>
        <w:t>a national audience</w:t>
      </w:r>
    </w:p>
    <w:p w14:paraId="1014D6DC" w14:textId="7B4FF112" w:rsidR="00924968" w:rsidRPr="00951A43" w:rsidRDefault="00924968" w:rsidP="009F147D">
      <w:pPr>
        <w:tabs>
          <w:tab w:val="left" w:pos="1260"/>
          <w:tab w:val="right" w:pos="10224"/>
        </w:tabs>
        <w:spacing w:line="276" w:lineRule="auto"/>
        <w:rPr>
          <w:rFonts w:ascii="Verdana" w:hAnsi="Verdana"/>
        </w:rPr>
      </w:pPr>
      <w:r w:rsidRPr="00951A43">
        <w:rPr>
          <w:rFonts w:ascii="Verdana" w:hAnsi="Verdana"/>
        </w:rPr>
        <w:lastRenderedPageBreak/>
        <w:t>Moderator, ASPHO Maintenance of Certification Session</w:t>
      </w:r>
      <w:r w:rsidR="005B7207" w:rsidRPr="00951A43">
        <w:rPr>
          <w:rFonts w:ascii="Verdana" w:hAnsi="Verdana"/>
        </w:rPr>
        <w:t>, ASPHO Annual Meeting</w:t>
      </w:r>
      <w:r w:rsidRPr="00951A43">
        <w:rPr>
          <w:rFonts w:ascii="Verdana" w:hAnsi="Verdana"/>
        </w:rPr>
        <w:tab/>
        <w:t>2019</w:t>
      </w:r>
    </w:p>
    <w:p w14:paraId="7FDAED61" w14:textId="77777777" w:rsidR="008957EF" w:rsidRPr="00951A43" w:rsidRDefault="008957EF" w:rsidP="009F147D">
      <w:pPr>
        <w:tabs>
          <w:tab w:val="left" w:pos="-720"/>
          <w:tab w:val="left" w:pos="360"/>
          <w:tab w:val="left" w:pos="720"/>
          <w:tab w:val="left" w:pos="1080"/>
          <w:tab w:val="left" w:pos="3150"/>
          <w:tab w:val="left" w:pos="3870"/>
          <w:tab w:val="right" w:pos="10224"/>
        </w:tabs>
        <w:suppressAutoHyphens/>
        <w:spacing w:line="276" w:lineRule="auto"/>
        <w:jc w:val="both"/>
        <w:rPr>
          <w:rFonts w:ascii="Verdana" w:hAnsi="Verdana"/>
          <w:b/>
          <w:snapToGrid/>
        </w:rPr>
      </w:pPr>
    </w:p>
    <w:p w14:paraId="7AF2A071" w14:textId="2330BE41" w:rsidR="00FF59F6" w:rsidRPr="00951A43" w:rsidRDefault="00FF59F6" w:rsidP="009F147D">
      <w:pPr>
        <w:tabs>
          <w:tab w:val="left" w:pos="-720"/>
          <w:tab w:val="left" w:pos="360"/>
          <w:tab w:val="left" w:pos="720"/>
          <w:tab w:val="left" w:pos="1080"/>
          <w:tab w:val="left" w:pos="3150"/>
          <w:tab w:val="left" w:pos="3870"/>
          <w:tab w:val="right" w:pos="10224"/>
        </w:tabs>
        <w:suppressAutoHyphens/>
        <w:spacing w:line="276" w:lineRule="auto"/>
        <w:jc w:val="both"/>
        <w:rPr>
          <w:rFonts w:ascii="Verdana" w:hAnsi="Verdana"/>
          <w:b/>
          <w:snapToGrid/>
          <w:u w:val="single"/>
        </w:rPr>
      </w:pPr>
      <w:r w:rsidRPr="00951A43">
        <w:rPr>
          <w:rFonts w:ascii="Verdana" w:hAnsi="Verdana"/>
          <w:b/>
          <w:snapToGrid/>
          <w:u w:val="single"/>
        </w:rPr>
        <w:t xml:space="preserve">Faculty, University of Pittsburgh School of Medicine </w:t>
      </w:r>
    </w:p>
    <w:p w14:paraId="05520C88" w14:textId="603FF6EC" w:rsidR="00F737DE" w:rsidRPr="00951A43" w:rsidRDefault="00F737DE" w:rsidP="009F147D">
      <w:pPr>
        <w:tabs>
          <w:tab w:val="left" w:pos="-720"/>
          <w:tab w:val="left" w:pos="360"/>
          <w:tab w:val="left" w:pos="720"/>
          <w:tab w:val="left" w:pos="1080"/>
          <w:tab w:val="left" w:pos="3150"/>
          <w:tab w:val="left" w:pos="3870"/>
          <w:tab w:val="right" w:pos="10224"/>
        </w:tabs>
        <w:suppressAutoHyphens/>
        <w:spacing w:line="276" w:lineRule="auto"/>
        <w:jc w:val="both"/>
        <w:rPr>
          <w:rFonts w:ascii="Verdana" w:hAnsi="Verdana"/>
          <w:bCs/>
          <w:snapToGrid/>
        </w:rPr>
      </w:pPr>
      <w:r w:rsidRPr="00951A43">
        <w:rPr>
          <w:rFonts w:ascii="Verdana" w:hAnsi="Verdana"/>
          <w:bCs/>
          <w:snapToGrid/>
        </w:rPr>
        <w:t xml:space="preserve">Module Designer and Facilitator, </w:t>
      </w:r>
      <w:r w:rsidR="00FF59F6" w:rsidRPr="00951A43">
        <w:rPr>
          <w:rFonts w:ascii="Verdana" w:hAnsi="Verdana"/>
          <w:bCs/>
          <w:snapToGrid/>
        </w:rPr>
        <w:t xml:space="preserve">ICRE Mini MedEd </w:t>
      </w:r>
      <w:r w:rsidRPr="00951A43">
        <w:rPr>
          <w:rFonts w:ascii="Verdana" w:hAnsi="Verdana"/>
          <w:bCs/>
          <w:snapToGrid/>
        </w:rPr>
        <w:t>Course</w:t>
      </w:r>
      <w:r w:rsidR="00FF59F6" w:rsidRPr="00951A43">
        <w:rPr>
          <w:rFonts w:ascii="Verdana" w:hAnsi="Verdana"/>
          <w:bCs/>
          <w:snapToGrid/>
        </w:rPr>
        <w:t>: Effective Mentorship</w:t>
      </w:r>
      <w:r w:rsidRPr="00951A43">
        <w:rPr>
          <w:rFonts w:ascii="Verdana" w:hAnsi="Verdana"/>
          <w:bCs/>
          <w:snapToGrid/>
        </w:rPr>
        <w:tab/>
        <w:t>2022</w:t>
      </w:r>
    </w:p>
    <w:p w14:paraId="2059BB5D" w14:textId="77777777" w:rsidR="00F737DE" w:rsidRPr="00951A43" w:rsidRDefault="00F737DE" w:rsidP="00FF59F6">
      <w:pPr>
        <w:tabs>
          <w:tab w:val="left" w:pos="-720"/>
          <w:tab w:val="left" w:pos="1440"/>
          <w:tab w:val="left" w:pos="3150"/>
          <w:tab w:val="left" w:pos="3870"/>
          <w:tab w:val="right" w:pos="10224"/>
        </w:tabs>
        <w:suppressAutoHyphens/>
        <w:spacing w:line="276" w:lineRule="auto"/>
        <w:jc w:val="both"/>
        <w:rPr>
          <w:rFonts w:ascii="Verdana" w:hAnsi="Verdana"/>
          <w:bCs/>
          <w:snapToGrid/>
        </w:rPr>
      </w:pPr>
      <w:r w:rsidRPr="00951A43">
        <w:rPr>
          <w:rFonts w:ascii="Verdana" w:hAnsi="Verdana"/>
          <w:bCs/>
          <w:snapToGrid/>
        </w:rPr>
        <w:tab/>
      </w:r>
      <w:r w:rsidR="00FF59F6" w:rsidRPr="00951A43">
        <w:rPr>
          <w:rFonts w:ascii="Verdana" w:hAnsi="Verdana"/>
          <w:bCs/>
          <w:snapToGrid/>
        </w:rPr>
        <w:t xml:space="preserve">Faculty </w:t>
      </w:r>
      <w:r w:rsidRPr="00951A43">
        <w:rPr>
          <w:rFonts w:ascii="Verdana" w:hAnsi="Verdana"/>
          <w:bCs/>
          <w:snapToGrid/>
        </w:rPr>
        <w:t>d</w:t>
      </w:r>
      <w:r w:rsidR="00FF59F6" w:rsidRPr="00951A43">
        <w:rPr>
          <w:rFonts w:ascii="Verdana" w:hAnsi="Verdana"/>
          <w:bCs/>
          <w:snapToGrid/>
        </w:rPr>
        <w:t xml:space="preserve">evelopment </w:t>
      </w:r>
      <w:r w:rsidRPr="00951A43">
        <w:rPr>
          <w:rFonts w:ascii="Verdana" w:hAnsi="Verdana"/>
          <w:bCs/>
          <w:snapToGrid/>
        </w:rPr>
        <w:t>c</w:t>
      </w:r>
      <w:r w:rsidR="00FF59F6" w:rsidRPr="00951A43">
        <w:rPr>
          <w:rFonts w:ascii="Verdana" w:hAnsi="Verdana"/>
          <w:bCs/>
          <w:snapToGrid/>
        </w:rPr>
        <w:t xml:space="preserve">ourse offered through the ICRE. </w:t>
      </w:r>
    </w:p>
    <w:p w14:paraId="7EF1AC92" w14:textId="4A86582D" w:rsidR="00FF59F6" w:rsidRPr="00951A43" w:rsidRDefault="00F737DE" w:rsidP="00F737DE">
      <w:pPr>
        <w:tabs>
          <w:tab w:val="left" w:pos="-720"/>
          <w:tab w:val="left" w:pos="1440"/>
          <w:tab w:val="left" w:pos="3150"/>
          <w:tab w:val="left" w:pos="3870"/>
          <w:tab w:val="right" w:pos="10224"/>
        </w:tabs>
        <w:suppressAutoHyphens/>
        <w:spacing w:line="276" w:lineRule="auto"/>
        <w:jc w:val="both"/>
        <w:rPr>
          <w:rFonts w:ascii="Verdana" w:hAnsi="Verdana"/>
          <w:bCs/>
          <w:snapToGrid/>
        </w:rPr>
      </w:pPr>
      <w:r w:rsidRPr="00951A43">
        <w:rPr>
          <w:rFonts w:ascii="Verdana" w:hAnsi="Verdana"/>
          <w:bCs/>
          <w:snapToGrid/>
        </w:rPr>
        <w:tab/>
      </w:r>
      <w:r w:rsidR="00FF59F6" w:rsidRPr="00951A43">
        <w:rPr>
          <w:rFonts w:ascii="Verdana" w:hAnsi="Verdana"/>
          <w:bCs/>
          <w:snapToGrid/>
        </w:rPr>
        <w:t>Each module is 8 hours total</w:t>
      </w:r>
      <w:r w:rsidRPr="00951A43">
        <w:rPr>
          <w:rFonts w:ascii="Verdana" w:hAnsi="Verdana"/>
          <w:bCs/>
          <w:snapToGrid/>
        </w:rPr>
        <w:t>; 8-10 faculty participants per module</w:t>
      </w:r>
    </w:p>
    <w:p w14:paraId="50325D8A" w14:textId="2B21B0E2" w:rsidR="00F367B0" w:rsidRPr="00951A43" w:rsidRDefault="00F367B0" w:rsidP="00F737DE">
      <w:pPr>
        <w:tabs>
          <w:tab w:val="left" w:pos="-720"/>
          <w:tab w:val="left" w:pos="1440"/>
          <w:tab w:val="left" w:pos="3150"/>
          <w:tab w:val="left" w:pos="3870"/>
          <w:tab w:val="right" w:pos="10224"/>
        </w:tabs>
        <w:suppressAutoHyphens/>
        <w:spacing w:line="276" w:lineRule="auto"/>
        <w:jc w:val="both"/>
        <w:rPr>
          <w:rFonts w:ascii="Verdana" w:hAnsi="Verdana"/>
          <w:bCs/>
          <w:snapToGrid/>
        </w:rPr>
      </w:pPr>
      <w:r w:rsidRPr="00951A43">
        <w:rPr>
          <w:rFonts w:ascii="Verdana" w:hAnsi="Verdana"/>
          <w:bCs/>
          <w:snapToGrid/>
        </w:rPr>
        <w:t>Presenter, Effective Mentorship</w:t>
      </w:r>
      <w:r w:rsidRPr="00951A43">
        <w:rPr>
          <w:rFonts w:ascii="Verdana" w:hAnsi="Verdana"/>
          <w:bCs/>
          <w:snapToGrid/>
        </w:rPr>
        <w:tab/>
      </w:r>
      <w:r w:rsidR="00335F53" w:rsidRPr="00951A43">
        <w:rPr>
          <w:rFonts w:ascii="Verdana" w:hAnsi="Verdana"/>
          <w:bCs/>
          <w:snapToGrid/>
        </w:rPr>
        <w:tab/>
      </w:r>
      <w:r w:rsidR="00335F53" w:rsidRPr="00951A43">
        <w:rPr>
          <w:rFonts w:ascii="Verdana" w:hAnsi="Verdana"/>
          <w:bCs/>
          <w:snapToGrid/>
        </w:rPr>
        <w:tab/>
        <w:t>2023</w:t>
      </w:r>
    </w:p>
    <w:p w14:paraId="75AE261E" w14:textId="0C0E7296" w:rsidR="00335F53" w:rsidRPr="00951A43" w:rsidRDefault="00335F53" w:rsidP="00F737DE">
      <w:pPr>
        <w:tabs>
          <w:tab w:val="left" w:pos="-720"/>
          <w:tab w:val="left" w:pos="1440"/>
          <w:tab w:val="left" w:pos="3150"/>
          <w:tab w:val="left" w:pos="3870"/>
          <w:tab w:val="right" w:pos="10224"/>
        </w:tabs>
        <w:suppressAutoHyphens/>
        <w:spacing w:line="276" w:lineRule="auto"/>
        <w:jc w:val="both"/>
        <w:rPr>
          <w:rFonts w:ascii="Verdana" w:hAnsi="Verdana"/>
          <w:bCs/>
          <w:snapToGrid/>
        </w:rPr>
      </w:pPr>
      <w:r w:rsidRPr="00951A43">
        <w:rPr>
          <w:rFonts w:ascii="Verdana" w:hAnsi="Verdana"/>
          <w:bCs/>
          <w:snapToGrid/>
        </w:rPr>
        <w:tab/>
        <w:t>FOCUS, UPSOM, Clinician Educator Program</w:t>
      </w:r>
    </w:p>
    <w:p w14:paraId="1398ECBB" w14:textId="63B89EE6" w:rsidR="00FF59F6" w:rsidRPr="00951A43" w:rsidRDefault="00FF59F6" w:rsidP="009F147D">
      <w:pPr>
        <w:tabs>
          <w:tab w:val="left" w:pos="-720"/>
          <w:tab w:val="left" w:pos="360"/>
          <w:tab w:val="left" w:pos="720"/>
          <w:tab w:val="left" w:pos="1080"/>
          <w:tab w:val="left" w:pos="3150"/>
          <w:tab w:val="left" w:pos="3870"/>
          <w:tab w:val="right" w:pos="10224"/>
        </w:tabs>
        <w:suppressAutoHyphens/>
        <w:spacing w:line="276" w:lineRule="auto"/>
        <w:jc w:val="both"/>
        <w:rPr>
          <w:rFonts w:ascii="Verdana" w:hAnsi="Verdana"/>
          <w:bCs/>
          <w:snapToGrid/>
        </w:rPr>
      </w:pPr>
    </w:p>
    <w:p w14:paraId="0CD19E19" w14:textId="6D1287DA" w:rsidR="006227CB" w:rsidRPr="00951A43" w:rsidRDefault="006071D8" w:rsidP="009F147D">
      <w:pPr>
        <w:tabs>
          <w:tab w:val="left" w:pos="-720"/>
          <w:tab w:val="left" w:pos="360"/>
          <w:tab w:val="left" w:pos="720"/>
          <w:tab w:val="left" w:pos="1080"/>
          <w:tab w:val="left" w:pos="3150"/>
          <w:tab w:val="left" w:pos="3870"/>
          <w:tab w:val="right" w:pos="10224"/>
        </w:tabs>
        <w:suppressAutoHyphens/>
        <w:spacing w:line="276" w:lineRule="auto"/>
        <w:jc w:val="both"/>
        <w:rPr>
          <w:rFonts w:ascii="Verdana" w:hAnsi="Verdana"/>
          <w:b/>
          <w:snapToGrid/>
          <w:u w:val="single"/>
        </w:rPr>
      </w:pPr>
      <w:r w:rsidRPr="00951A43">
        <w:rPr>
          <w:rFonts w:ascii="Verdana" w:hAnsi="Verdana"/>
          <w:b/>
          <w:snapToGrid/>
          <w:u w:val="single"/>
        </w:rPr>
        <w:t xml:space="preserve">Pediatric </w:t>
      </w:r>
      <w:r w:rsidR="00D33F4A" w:rsidRPr="00951A43">
        <w:rPr>
          <w:rFonts w:ascii="Verdana" w:hAnsi="Verdana"/>
          <w:b/>
          <w:snapToGrid/>
          <w:u w:val="single"/>
        </w:rPr>
        <w:t>Faculty</w:t>
      </w:r>
      <w:r w:rsidR="00900480" w:rsidRPr="00951A43">
        <w:rPr>
          <w:rFonts w:ascii="Verdana" w:hAnsi="Verdana"/>
          <w:b/>
          <w:snapToGrid/>
        </w:rPr>
        <w:t xml:space="preserve">, </w:t>
      </w:r>
      <w:r w:rsidR="006227CB" w:rsidRPr="00951A43">
        <w:rPr>
          <w:rFonts w:ascii="Verdana" w:hAnsi="Verdana"/>
          <w:b/>
          <w:snapToGrid/>
        </w:rPr>
        <w:t>University of Pittsburgh School of Medicine</w:t>
      </w:r>
    </w:p>
    <w:p w14:paraId="60AAE24C" w14:textId="77777777" w:rsidR="006227CB" w:rsidRPr="00951A43" w:rsidRDefault="00BE54F1" w:rsidP="0003666E">
      <w:pPr>
        <w:pStyle w:val="Date"/>
        <w:tabs>
          <w:tab w:val="left" w:pos="1440"/>
          <w:tab w:val="right" w:pos="10224"/>
        </w:tabs>
        <w:spacing w:before="0" w:after="0" w:line="276" w:lineRule="auto"/>
        <w:ind w:right="-216"/>
        <w:jc w:val="left"/>
        <w:rPr>
          <w:rFonts w:ascii="Verdana" w:hAnsi="Verdana"/>
          <w:sz w:val="20"/>
          <w:szCs w:val="20"/>
        </w:rPr>
      </w:pPr>
      <w:r w:rsidRPr="00951A43">
        <w:rPr>
          <w:rFonts w:ascii="Verdana" w:hAnsi="Verdana"/>
          <w:sz w:val="20"/>
          <w:szCs w:val="20"/>
        </w:rPr>
        <w:t xml:space="preserve">Lecturer, </w:t>
      </w:r>
      <w:r w:rsidR="006227CB" w:rsidRPr="00951A43">
        <w:rPr>
          <w:rFonts w:ascii="Verdana" w:hAnsi="Verdana"/>
          <w:sz w:val="20"/>
          <w:szCs w:val="20"/>
        </w:rPr>
        <w:t>Department of Pediatrics Faculty Development Series</w:t>
      </w:r>
      <w:r w:rsidR="00607D04" w:rsidRPr="00951A43">
        <w:rPr>
          <w:rFonts w:ascii="Verdana" w:hAnsi="Verdana"/>
          <w:sz w:val="20"/>
          <w:szCs w:val="20"/>
        </w:rPr>
        <w:t>, 25-30 faculty members</w:t>
      </w:r>
      <w:r w:rsidR="006227CB" w:rsidRPr="00951A43">
        <w:rPr>
          <w:rFonts w:ascii="Verdana" w:hAnsi="Verdana"/>
          <w:sz w:val="20"/>
          <w:szCs w:val="20"/>
        </w:rPr>
        <w:tab/>
      </w:r>
    </w:p>
    <w:p w14:paraId="16B866D0" w14:textId="77777777" w:rsidR="002F647F" w:rsidRPr="00951A43" w:rsidRDefault="006227CB" w:rsidP="0003666E">
      <w:pPr>
        <w:tabs>
          <w:tab w:val="left" w:pos="1440"/>
          <w:tab w:val="right" w:pos="10224"/>
        </w:tabs>
        <w:spacing w:line="276" w:lineRule="auto"/>
        <w:rPr>
          <w:rFonts w:ascii="Verdana" w:hAnsi="Verdana"/>
        </w:rPr>
      </w:pPr>
      <w:r w:rsidRPr="00951A43">
        <w:rPr>
          <w:rFonts w:ascii="Verdana" w:hAnsi="Verdana"/>
        </w:rPr>
        <w:tab/>
      </w:r>
      <w:r w:rsidR="002F647F" w:rsidRPr="00951A43">
        <w:rPr>
          <w:rFonts w:ascii="Verdana" w:hAnsi="Verdana"/>
        </w:rPr>
        <w:t>“Milestones and the Clinical Competency Committee”</w:t>
      </w:r>
      <w:r w:rsidR="002F647F" w:rsidRPr="00951A43">
        <w:rPr>
          <w:rFonts w:ascii="Verdana" w:hAnsi="Verdana"/>
        </w:rPr>
        <w:tab/>
        <w:t>2014</w:t>
      </w:r>
    </w:p>
    <w:p w14:paraId="3B4CEDF0" w14:textId="77777777" w:rsidR="002F647F" w:rsidRPr="00951A43" w:rsidRDefault="002F647F" w:rsidP="0003666E">
      <w:pPr>
        <w:tabs>
          <w:tab w:val="left" w:pos="1440"/>
          <w:tab w:val="right" w:pos="10224"/>
        </w:tabs>
        <w:spacing w:line="276" w:lineRule="auto"/>
        <w:rPr>
          <w:rFonts w:ascii="Verdana" w:hAnsi="Verdana"/>
        </w:rPr>
      </w:pPr>
      <w:r w:rsidRPr="00951A43">
        <w:rPr>
          <w:rFonts w:ascii="Verdana" w:hAnsi="Verdana"/>
        </w:rPr>
        <w:tab/>
        <w:t>“Turning Your Educational Work into Scholarship”</w:t>
      </w:r>
      <w:r w:rsidRPr="00951A43">
        <w:rPr>
          <w:rFonts w:ascii="Verdana" w:hAnsi="Verdana"/>
        </w:rPr>
        <w:tab/>
        <w:t>2015</w:t>
      </w:r>
    </w:p>
    <w:p w14:paraId="1150E8C2" w14:textId="77777777" w:rsidR="002F647F" w:rsidRPr="00951A43" w:rsidRDefault="002F647F" w:rsidP="0003666E">
      <w:pPr>
        <w:tabs>
          <w:tab w:val="left" w:pos="1440"/>
          <w:tab w:val="right" w:pos="10224"/>
        </w:tabs>
        <w:spacing w:line="276" w:lineRule="auto"/>
        <w:rPr>
          <w:rFonts w:ascii="Verdana" w:hAnsi="Verdana"/>
        </w:rPr>
      </w:pPr>
      <w:r w:rsidRPr="00951A43">
        <w:rPr>
          <w:rFonts w:ascii="Verdana" w:hAnsi="Verdana"/>
        </w:rPr>
        <w:tab/>
        <w:t>“Making the Most of Mentoring for Career Success”</w:t>
      </w:r>
      <w:r w:rsidRPr="00951A43">
        <w:rPr>
          <w:rFonts w:ascii="Verdana" w:hAnsi="Verdana"/>
        </w:rPr>
        <w:tab/>
        <w:t>2016</w:t>
      </w:r>
    </w:p>
    <w:p w14:paraId="67FE0269" w14:textId="77777777" w:rsidR="002F647F" w:rsidRPr="00951A43" w:rsidRDefault="002F647F" w:rsidP="0003666E">
      <w:pPr>
        <w:tabs>
          <w:tab w:val="left" w:pos="360"/>
          <w:tab w:val="left" w:pos="1440"/>
          <w:tab w:val="right" w:pos="10224"/>
        </w:tabs>
        <w:spacing w:line="276" w:lineRule="auto"/>
        <w:rPr>
          <w:rFonts w:ascii="Verdana" w:hAnsi="Verdana"/>
        </w:rPr>
      </w:pPr>
      <w:r w:rsidRPr="00951A43">
        <w:rPr>
          <w:rFonts w:ascii="Verdana" w:hAnsi="Verdana"/>
        </w:rPr>
        <w:tab/>
      </w:r>
      <w:r w:rsidRPr="00951A43">
        <w:rPr>
          <w:rFonts w:ascii="Verdana" w:hAnsi="Verdana"/>
        </w:rPr>
        <w:tab/>
        <w:t>“Being a Great Mentor”</w:t>
      </w:r>
      <w:r w:rsidRPr="00951A43">
        <w:rPr>
          <w:rFonts w:ascii="Verdana" w:hAnsi="Verdana"/>
        </w:rPr>
        <w:tab/>
        <w:t>2016</w:t>
      </w:r>
    </w:p>
    <w:p w14:paraId="3ADD11C8" w14:textId="77777777" w:rsidR="00AA733C" w:rsidRPr="00951A43" w:rsidRDefault="002F647F" w:rsidP="0003666E">
      <w:pPr>
        <w:tabs>
          <w:tab w:val="left" w:pos="1440"/>
          <w:tab w:val="right" w:pos="10224"/>
        </w:tabs>
        <w:spacing w:line="276" w:lineRule="auto"/>
        <w:rPr>
          <w:rFonts w:ascii="Verdana" w:hAnsi="Verdana"/>
        </w:rPr>
      </w:pPr>
      <w:r w:rsidRPr="00951A43">
        <w:rPr>
          <w:rFonts w:ascii="Verdana" w:hAnsi="Verdana"/>
        </w:rPr>
        <w:tab/>
      </w:r>
      <w:r w:rsidR="00AA733C" w:rsidRPr="00951A43">
        <w:rPr>
          <w:rFonts w:ascii="Verdana" w:hAnsi="Verdana"/>
        </w:rPr>
        <w:t>“CV Workshop for Clinician Educators”</w:t>
      </w:r>
      <w:r w:rsidR="00AA733C" w:rsidRPr="00951A43">
        <w:rPr>
          <w:rFonts w:ascii="Verdana" w:hAnsi="Verdana"/>
        </w:rPr>
        <w:tab/>
        <w:t xml:space="preserve">2017 </w:t>
      </w:r>
    </w:p>
    <w:p w14:paraId="5FFAE5B6" w14:textId="5F5271AD" w:rsidR="00FC1CAE" w:rsidRPr="00951A43" w:rsidRDefault="00AA733C" w:rsidP="0003666E">
      <w:pPr>
        <w:tabs>
          <w:tab w:val="left" w:pos="1440"/>
          <w:tab w:val="right" w:pos="10224"/>
        </w:tabs>
        <w:spacing w:line="276" w:lineRule="auto"/>
        <w:rPr>
          <w:rFonts w:ascii="Verdana" w:hAnsi="Verdana"/>
        </w:rPr>
      </w:pPr>
      <w:r w:rsidRPr="00951A43">
        <w:rPr>
          <w:rFonts w:ascii="Verdana" w:hAnsi="Verdana"/>
        </w:rPr>
        <w:tab/>
      </w:r>
      <w:r w:rsidR="00095C27" w:rsidRPr="00951A43">
        <w:rPr>
          <w:rFonts w:ascii="Verdana" w:hAnsi="Verdana"/>
        </w:rPr>
        <w:t xml:space="preserve">New Faculty Orientation: </w:t>
      </w:r>
      <w:r w:rsidR="00FC1CAE" w:rsidRPr="00951A43">
        <w:rPr>
          <w:rFonts w:ascii="Verdana" w:hAnsi="Verdana"/>
        </w:rPr>
        <w:t xml:space="preserve">yearly recurring sessions </w:t>
      </w:r>
      <w:r w:rsidR="00FC1CAE" w:rsidRPr="00951A43">
        <w:rPr>
          <w:rFonts w:ascii="Verdana" w:hAnsi="Verdana"/>
        </w:rPr>
        <w:tab/>
        <w:t>2017 – present</w:t>
      </w:r>
    </w:p>
    <w:p w14:paraId="4D9012DC" w14:textId="712CA466" w:rsidR="00846603" w:rsidRPr="00951A43" w:rsidRDefault="00FC1CAE" w:rsidP="002221D5">
      <w:pPr>
        <w:tabs>
          <w:tab w:val="left" w:pos="1440"/>
          <w:tab w:val="left" w:pos="2160"/>
          <w:tab w:val="right" w:pos="10224"/>
        </w:tabs>
        <w:spacing w:line="276" w:lineRule="auto"/>
        <w:rPr>
          <w:rFonts w:ascii="Verdana" w:hAnsi="Verdana"/>
        </w:rPr>
      </w:pPr>
      <w:r w:rsidRPr="00951A43">
        <w:rPr>
          <w:rFonts w:ascii="Verdana" w:hAnsi="Verdana"/>
        </w:rPr>
        <w:tab/>
      </w:r>
      <w:r w:rsidRPr="00951A43">
        <w:rPr>
          <w:rFonts w:ascii="Verdana" w:hAnsi="Verdana"/>
        </w:rPr>
        <w:tab/>
      </w:r>
      <w:r w:rsidR="0064505C" w:rsidRPr="00951A43">
        <w:rPr>
          <w:rFonts w:ascii="Verdana" w:hAnsi="Verdana"/>
        </w:rPr>
        <w:t>t</w:t>
      </w:r>
      <w:r w:rsidRPr="00951A43">
        <w:rPr>
          <w:rFonts w:ascii="Verdana" w:hAnsi="Verdana"/>
        </w:rPr>
        <w:t xml:space="preserve">opics include mentoring, educational </w:t>
      </w:r>
      <w:r w:rsidR="0003666E" w:rsidRPr="00951A43">
        <w:rPr>
          <w:rFonts w:ascii="Verdana" w:hAnsi="Verdana"/>
        </w:rPr>
        <w:t>scholarship,</w:t>
      </w:r>
      <w:r w:rsidRPr="00951A43">
        <w:rPr>
          <w:rFonts w:ascii="Verdana" w:hAnsi="Verdana"/>
        </w:rPr>
        <w:t xml:space="preserve"> and career planning</w:t>
      </w:r>
      <w:r w:rsidR="00095C27" w:rsidRPr="00951A43">
        <w:rPr>
          <w:rFonts w:ascii="Verdana" w:hAnsi="Verdana"/>
        </w:rPr>
        <w:tab/>
      </w:r>
    </w:p>
    <w:p w14:paraId="4F724815" w14:textId="29661DC0" w:rsidR="0064505C" w:rsidRPr="00951A43" w:rsidRDefault="0064505C" w:rsidP="0003666E">
      <w:pPr>
        <w:widowControl/>
        <w:spacing w:line="276" w:lineRule="auto"/>
        <w:rPr>
          <w:rFonts w:ascii="Verdana" w:hAnsi="Verdana"/>
        </w:rPr>
      </w:pPr>
      <w:r w:rsidRPr="00951A43">
        <w:rPr>
          <w:rFonts w:ascii="Verdana" w:hAnsi="Verdana"/>
        </w:rPr>
        <w:t xml:space="preserve">Facilitator, Department of Pediatrics Leadership Excellence Series, 15 </w:t>
      </w:r>
      <w:r w:rsidR="00D83D78" w:rsidRPr="00951A43">
        <w:rPr>
          <w:rFonts w:ascii="Verdana" w:hAnsi="Verdana"/>
        </w:rPr>
        <w:t>d</w:t>
      </w:r>
      <w:r w:rsidRPr="00951A43">
        <w:rPr>
          <w:rFonts w:ascii="Verdana" w:hAnsi="Verdana"/>
        </w:rPr>
        <w:t xml:space="preserve">ivision </w:t>
      </w:r>
      <w:r w:rsidR="00D83D78" w:rsidRPr="00951A43">
        <w:rPr>
          <w:rFonts w:ascii="Verdana" w:hAnsi="Verdana"/>
        </w:rPr>
        <w:t>d</w:t>
      </w:r>
      <w:r w:rsidRPr="00951A43">
        <w:rPr>
          <w:rFonts w:ascii="Verdana" w:hAnsi="Verdana"/>
        </w:rPr>
        <w:t>irectors</w:t>
      </w:r>
    </w:p>
    <w:p w14:paraId="4B94A0FC" w14:textId="732C5F6C" w:rsidR="00D83D78" w:rsidRPr="00951A43" w:rsidRDefault="0064505C" w:rsidP="0064505C">
      <w:pPr>
        <w:widowControl/>
        <w:tabs>
          <w:tab w:val="left" w:pos="1440"/>
          <w:tab w:val="right" w:pos="10224"/>
        </w:tabs>
        <w:spacing w:line="276" w:lineRule="auto"/>
        <w:rPr>
          <w:rFonts w:ascii="Verdana" w:hAnsi="Verdana"/>
        </w:rPr>
      </w:pPr>
      <w:r w:rsidRPr="00951A43">
        <w:rPr>
          <w:rFonts w:ascii="Verdana" w:hAnsi="Verdana"/>
        </w:rPr>
        <w:tab/>
      </w:r>
      <w:r w:rsidR="00D83D78" w:rsidRPr="00951A43">
        <w:rPr>
          <w:rFonts w:ascii="Verdana" w:hAnsi="Verdana"/>
        </w:rPr>
        <w:t>"Career Planning and Mentoring: Guiding our faculty towards promotion."</w:t>
      </w:r>
      <w:r w:rsidR="00D83D78" w:rsidRPr="00951A43">
        <w:rPr>
          <w:rFonts w:ascii="Verdana" w:hAnsi="Verdana"/>
        </w:rPr>
        <w:tab/>
        <w:t>2021</w:t>
      </w:r>
    </w:p>
    <w:p w14:paraId="6110F275" w14:textId="1FF0C46E" w:rsidR="00D83D78" w:rsidRPr="00951A43" w:rsidRDefault="00D83D78" w:rsidP="0064505C">
      <w:pPr>
        <w:widowControl/>
        <w:tabs>
          <w:tab w:val="left" w:pos="1440"/>
          <w:tab w:val="right" w:pos="10224"/>
        </w:tabs>
        <w:spacing w:line="276" w:lineRule="auto"/>
        <w:rPr>
          <w:rFonts w:ascii="Verdana" w:hAnsi="Verdana"/>
        </w:rPr>
      </w:pPr>
      <w:r w:rsidRPr="00951A43">
        <w:rPr>
          <w:rFonts w:ascii="Verdana" w:hAnsi="Verdana"/>
        </w:rPr>
        <w:tab/>
        <w:t>"Faculty Professional Development - An essential tool kit."</w:t>
      </w:r>
      <w:r w:rsidRPr="00951A43">
        <w:rPr>
          <w:rFonts w:ascii="Verdana" w:hAnsi="Verdana"/>
        </w:rPr>
        <w:tab/>
        <w:t>2021</w:t>
      </w:r>
    </w:p>
    <w:p w14:paraId="2895AD16" w14:textId="62324F1D" w:rsidR="0064505C" w:rsidRPr="00951A43" w:rsidRDefault="00D83D78" w:rsidP="0064505C">
      <w:pPr>
        <w:widowControl/>
        <w:tabs>
          <w:tab w:val="left" w:pos="1440"/>
          <w:tab w:val="right" w:pos="10224"/>
        </w:tabs>
        <w:spacing w:line="276" w:lineRule="auto"/>
        <w:rPr>
          <w:rFonts w:ascii="Verdana" w:hAnsi="Verdana"/>
        </w:rPr>
      </w:pPr>
      <w:r w:rsidRPr="00951A43">
        <w:rPr>
          <w:rFonts w:ascii="Verdana" w:hAnsi="Verdana"/>
        </w:rPr>
        <w:tab/>
      </w:r>
      <w:r w:rsidR="0064505C" w:rsidRPr="00951A43">
        <w:rPr>
          <w:rFonts w:ascii="Verdana" w:hAnsi="Verdana"/>
        </w:rPr>
        <w:t>“Finer Points of Letter of Support Writing for Leaders”</w:t>
      </w:r>
      <w:r w:rsidR="0064505C" w:rsidRPr="00951A43">
        <w:rPr>
          <w:rFonts w:ascii="Verdana" w:hAnsi="Verdana"/>
        </w:rPr>
        <w:tab/>
        <w:t>2022</w:t>
      </w:r>
    </w:p>
    <w:p w14:paraId="5A195013" w14:textId="17706F80" w:rsidR="006227CB" w:rsidRPr="00951A43" w:rsidRDefault="00BE54F1" w:rsidP="0003666E">
      <w:pPr>
        <w:widowControl/>
        <w:spacing w:line="276" w:lineRule="auto"/>
        <w:rPr>
          <w:rFonts w:ascii="Verdana" w:hAnsi="Verdana"/>
        </w:rPr>
      </w:pPr>
      <w:r w:rsidRPr="00951A43">
        <w:rPr>
          <w:rFonts w:ascii="Verdana" w:hAnsi="Verdana"/>
        </w:rPr>
        <w:t xml:space="preserve">Lecturer, </w:t>
      </w:r>
      <w:r w:rsidR="006227CB" w:rsidRPr="00951A43">
        <w:rPr>
          <w:rFonts w:ascii="Verdana" w:hAnsi="Verdana"/>
        </w:rPr>
        <w:t>Department of Pediatrics Educational Champions</w:t>
      </w:r>
      <w:r w:rsidR="00607D04" w:rsidRPr="00951A43">
        <w:rPr>
          <w:rFonts w:ascii="Verdana" w:hAnsi="Verdana"/>
        </w:rPr>
        <w:t>, 8 faculty members</w:t>
      </w:r>
    </w:p>
    <w:p w14:paraId="1821D04E" w14:textId="6E299A2C" w:rsidR="0059013B" w:rsidRPr="00951A43" w:rsidRDefault="009D0023" w:rsidP="0003666E">
      <w:pPr>
        <w:tabs>
          <w:tab w:val="left" w:pos="360"/>
          <w:tab w:val="left" w:pos="1440"/>
          <w:tab w:val="right" w:pos="10224"/>
        </w:tabs>
        <w:spacing w:line="276" w:lineRule="auto"/>
        <w:rPr>
          <w:rFonts w:ascii="Verdana" w:hAnsi="Verdana"/>
        </w:rPr>
      </w:pPr>
      <w:r w:rsidRPr="00951A43">
        <w:rPr>
          <w:rFonts w:ascii="Verdana" w:hAnsi="Verdana"/>
        </w:rPr>
        <w:tab/>
      </w:r>
      <w:r w:rsidRPr="00951A43">
        <w:rPr>
          <w:rFonts w:ascii="Verdana" w:hAnsi="Verdana"/>
        </w:rPr>
        <w:tab/>
        <w:t>“Educational Scholarship”</w:t>
      </w:r>
      <w:r w:rsidRPr="00951A43">
        <w:rPr>
          <w:rFonts w:ascii="Verdana" w:hAnsi="Verdana"/>
        </w:rPr>
        <w:tab/>
      </w:r>
      <w:r w:rsidR="0059013B" w:rsidRPr="00951A43">
        <w:rPr>
          <w:rFonts w:ascii="Verdana" w:hAnsi="Verdana"/>
        </w:rPr>
        <w:t>2016</w:t>
      </w:r>
    </w:p>
    <w:p w14:paraId="4D0C737C" w14:textId="16012902" w:rsidR="00BA245B" w:rsidRPr="00951A43" w:rsidRDefault="00BA245B" w:rsidP="0003666E">
      <w:pPr>
        <w:tabs>
          <w:tab w:val="left" w:pos="360"/>
          <w:tab w:val="left" w:pos="1440"/>
          <w:tab w:val="right" w:pos="10224"/>
        </w:tabs>
        <w:spacing w:line="276" w:lineRule="auto"/>
        <w:rPr>
          <w:rFonts w:ascii="Verdana" w:hAnsi="Verdana"/>
        </w:rPr>
      </w:pPr>
      <w:r w:rsidRPr="00951A43">
        <w:rPr>
          <w:rFonts w:ascii="Verdana" w:hAnsi="Verdana"/>
        </w:rPr>
        <w:t xml:space="preserve">Lecturer, </w:t>
      </w:r>
      <w:r w:rsidR="00C74AEE" w:rsidRPr="00951A43">
        <w:rPr>
          <w:rFonts w:ascii="Verdana" w:hAnsi="Verdana"/>
        </w:rPr>
        <w:t xml:space="preserve">Division of Pediatric </w:t>
      </w:r>
      <w:r w:rsidR="00BE3075" w:rsidRPr="00951A43">
        <w:rPr>
          <w:rFonts w:ascii="Verdana" w:hAnsi="Verdana"/>
        </w:rPr>
        <w:t>Hospitalist Medicine</w:t>
      </w:r>
    </w:p>
    <w:p w14:paraId="1BFB91C1" w14:textId="049D4CB4" w:rsidR="00C74AEE" w:rsidRPr="00951A43" w:rsidRDefault="00C74AEE" w:rsidP="009F147D">
      <w:pPr>
        <w:tabs>
          <w:tab w:val="left" w:pos="360"/>
          <w:tab w:val="left" w:pos="1440"/>
          <w:tab w:val="right" w:pos="10224"/>
        </w:tabs>
        <w:spacing w:line="276" w:lineRule="auto"/>
        <w:rPr>
          <w:rFonts w:ascii="Verdana" w:hAnsi="Verdana"/>
        </w:rPr>
      </w:pPr>
      <w:r w:rsidRPr="00951A43">
        <w:rPr>
          <w:rFonts w:ascii="Verdana" w:hAnsi="Verdana"/>
        </w:rPr>
        <w:tab/>
      </w:r>
      <w:r w:rsidRPr="00951A43">
        <w:rPr>
          <w:rFonts w:ascii="Verdana" w:hAnsi="Verdana"/>
        </w:rPr>
        <w:tab/>
        <w:t>“</w:t>
      </w:r>
      <w:r w:rsidR="00BE3075" w:rsidRPr="00951A43">
        <w:rPr>
          <w:rFonts w:ascii="Verdana" w:hAnsi="Verdana"/>
        </w:rPr>
        <w:t>Mentoring, Promotion, and Career Development”</w:t>
      </w:r>
      <w:r w:rsidR="00BE3075" w:rsidRPr="00951A43">
        <w:rPr>
          <w:rFonts w:ascii="Verdana" w:hAnsi="Verdana"/>
        </w:rPr>
        <w:tab/>
        <w:t>2019</w:t>
      </w:r>
    </w:p>
    <w:p w14:paraId="78741925" w14:textId="77777777" w:rsidR="00EA5BFB" w:rsidRPr="00951A43" w:rsidRDefault="00EA5BFB" w:rsidP="009F147D">
      <w:pPr>
        <w:tabs>
          <w:tab w:val="left" w:pos="360"/>
          <w:tab w:val="left" w:pos="1440"/>
          <w:tab w:val="right" w:pos="10224"/>
        </w:tabs>
        <w:spacing w:line="276" w:lineRule="auto"/>
        <w:rPr>
          <w:rFonts w:ascii="Verdana" w:hAnsi="Verdana"/>
        </w:rPr>
      </w:pPr>
      <w:r w:rsidRPr="00951A43">
        <w:rPr>
          <w:rFonts w:ascii="Verdana" w:hAnsi="Verdana"/>
        </w:rPr>
        <w:t>Lecturer, Division of Pediatric Allergy and Immunology</w:t>
      </w:r>
    </w:p>
    <w:p w14:paraId="147570C6" w14:textId="2FC46B8E" w:rsidR="00EA5BFB" w:rsidRPr="00951A43" w:rsidRDefault="00EA5BFB" w:rsidP="009F147D">
      <w:pPr>
        <w:tabs>
          <w:tab w:val="left" w:pos="360"/>
          <w:tab w:val="left" w:pos="1440"/>
          <w:tab w:val="right" w:pos="10224"/>
        </w:tabs>
        <w:spacing w:line="276" w:lineRule="auto"/>
        <w:rPr>
          <w:rFonts w:ascii="Verdana" w:hAnsi="Verdana"/>
        </w:rPr>
      </w:pPr>
      <w:r w:rsidRPr="00951A43">
        <w:rPr>
          <w:rFonts w:ascii="Verdana" w:hAnsi="Verdana"/>
        </w:rPr>
        <w:tab/>
      </w:r>
      <w:r w:rsidRPr="00951A43">
        <w:rPr>
          <w:rFonts w:ascii="Verdana" w:hAnsi="Verdana"/>
        </w:rPr>
        <w:tab/>
        <w:t>“Mentoring, Promotion, and Career Development”</w:t>
      </w:r>
      <w:r w:rsidRPr="00951A43">
        <w:rPr>
          <w:rFonts w:ascii="Verdana" w:hAnsi="Verdana"/>
        </w:rPr>
        <w:tab/>
        <w:t>2020</w:t>
      </w:r>
    </w:p>
    <w:p w14:paraId="57154A59" w14:textId="1A9EDDAE" w:rsidR="00821C32" w:rsidRPr="00951A43" w:rsidRDefault="00821C32" w:rsidP="00821C32">
      <w:pPr>
        <w:tabs>
          <w:tab w:val="left" w:pos="360"/>
          <w:tab w:val="left" w:pos="1440"/>
          <w:tab w:val="right" w:pos="10224"/>
        </w:tabs>
        <w:spacing w:line="276" w:lineRule="auto"/>
        <w:rPr>
          <w:rFonts w:ascii="Verdana" w:hAnsi="Verdana"/>
        </w:rPr>
      </w:pPr>
      <w:r w:rsidRPr="00951A43">
        <w:rPr>
          <w:rFonts w:ascii="Verdana" w:hAnsi="Verdana"/>
        </w:rPr>
        <w:tab/>
      </w:r>
      <w:r w:rsidRPr="00951A43">
        <w:rPr>
          <w:rFonts w:ascii="Verdana" w:hAnsi="Verdana"/>
        </w:rPr>
        <w:tab/>
        <w:t>“Mentoring and Career Development”</w:t>
      </w:r>
      <w:r w:rsidRPr="00951A43">
        <w:rPr>
          <w:rFonts w:ascii="Verdana" w:hAnsi="Verdana"/>
        </w:rPr>
        <w:tab/>
        <w:t>2021</w:t>
      </w:r>
    </w:p>
    <w:p w14:paraId="08954CA6" w14:textId="05E90299" w:rsidR="00D50804" w:rsidRPr="00951A43" w:rsidRDefault="00D50804" w:rsidP="001032A8">
      <w:pPr>
        <w:widowControl/>
        <w:spacing w:line="276" w:lineRule="auto"/>
        <w:rPr>
          <w:rFonts w:ascii="Verdana" w:hAnsi="Verdana"/>
        </w:rPr>
      </w:pPr>
      <w:r w:rsidRPr="00951A43">
        <w:rPr>
          <w:rFonts w:ascii="Verdana" w:hAnsi="Verdana"/>
        </w:rPr>
        <w:t>Lecturer, Pediatric Fellowship Program Directors</w:t>
      </w:r>
      <w:r w:rsidRPr="00951A43">
        <w:rPr>
          <w:rFonts w:ascii="Verdana" w:hAnsi="Verdana"/>
        </w:rPr>
        <w:tab/>
      </w:r>
    </w:p>
    <w:p w14:paraId="1D5EE142" w14:textId="1C4AE647" w:rsidR="00D50804" w:rsidRPr="00951A43" w:rsidRDefault="00D50804" w:rsidP="009F147D">
      <w:pPr>
        <w:tabs>
          <w:tab w:val="left" w:pos="360"/>
          <w:tab w:val="left" w:pos="1440"/>
          <w:tab w:val="right" w:pos="10224"/>
        </w:tabs>
        <w:spacing w:line="276" w:lineRule="auto"/>
        <w:rPr>
          <w:rFonts w:ascii="Verdana" w:hAnsi="Verdana"/>
        </w:rPr>
      </w:pPr>
      <w:r w:rsidRPr="00951A43">
        <w:rPr>
          <w:rFonts w:ascii="Verdana" w:hAnsi="Verdana"/>
        </w:rPr>
        <w:tab/>
      </w:r>
      <w:r w:rsidRPr="00951A43">
        <w:rPr>
          <w:rFonts w:ascii="Verdana" w:hAnsi="Verdana"/>
        </w:rPr>
        <w:tab/>
        <w:t>“Academic Tweetorial”</w:t>
      </w:r>
      <w:r w:rsidRPr="00951A43">
        <w:rPr>
          <w:rFonts w:ascii="Verdana" w:hAnsi="Verdana"/>
        </w:rPr>
        <w:tab/>
        <w:t>2020</w:t>
      </w:r>
    </w:p>
    <w:p w14:paraId="09401567" w14:textId="4B5F35E2" w:rsidR="0048411E" w:rsidRPr="00951A43" w:rsidRDefault="0048411E" w:rsidP="009F147D">
      <w:pPr>
        <w:tabs>
          <w:tab w:val="left" w:pos="360"/>
          <w:tab w:val="left" w:pos="1440"/>
          <w:tab w:val="right" w:pos="10224"/>
        </w:tabs>
        <w:spacing w:line="276" w:lineRule="auto"/>
        <w:rPr>
          <w:rFonts w:ascii="Verdana" w:hAnsi="Verdana"/>
        </w:rPr>
      </w:pPr>
      <w:r w:rsidRPr="00951A43">
        <w:rPr>
          <w:rFonts w:ascii="Verdana" w:hAnsi="Verdana"/>
        </w:rPr>
        <w:t>Lecturer, Division of Pediatric Gastroenterology</w:t>
      </w:r>
    </w:p>
    <w:p w14:paraId="4B562CEA" w14:textId="63FDA4CE" w:rsidR="00821C32" w:rsidRPr="00951A43" w:rsidRDefault="00821C32" w:rsidP="009F147D">
      <w:pPr>
        <w:tabs>
          <w:tab w:val="left" w:pos="360"/>
          <w:tab w:val="left" w:pos="1440"/>
          <w:tab w:val="right" w:pos="10224"/>
        </w:tabs>
        <w:spacing w:line="276" w:lineRule="auto"/>
        <w:rPr>
          <w:rFonts w:ascii="Verdana" w:hAnsi="Verdana"/>
        </w:rPr>
      </w:pPr>
      <w:r w:rsidRPr="00951A43">
        <w:rPr>
          <w:rFonts w:ascii="Verdana" w:hAnsi="Verdana"/>
        </w:rPr>
        <w:tab/>
      </w:r>
      <w:r w:rsidRPr="00951A43">
        <w:rPr>
          <w:rFonts w:ascii="Verdana" w:hAnsi="Verdana"/>
        </w:rPr>
        <w:tab/>
        <w:t>“Making the Most of Mentoring for Career Success”</w:t>
      </w:r>
      <w:r w:rsidRPr="00951A43">
        <w:rPr>
          <w:rFonts w:ascii="Verdana" w:hAnsi="Verdana"/>
        </w:rPr>
        <w:tab/>
        <w:t>2019</w:t>
      </w:r>
    </w:p>
    <w:p w14:paraId="0070FA54" w14:textId="328F97D5" w:rsidR="0048411E" w:rsidRPr="00951A43" w:rsidRDefault="00821C32" w:rsidP="009F147D">
      <w:pPr>
        <w:tabs>
          <w:tab w:val="left" w:pos="360"/>
          <w:tab w:val="left" w:pos="1440"/>
          <w:tab w:val="right" w:pos="10224"/>
        </w:tabs>
        <w:spacing w:line="276" w:lineRule="auto"/>
        <w:rPr>
          <w:rFonts w:ascii="Verdana" w:hAnsi="Verdana"/>
        </w:rPr>
      </w:pPr>
      <w:r w:rsidRPr="00951A43">
        <w:rPr>
          <w:rFonts w:ascii="Verdana" w:hAnsi="Verdana"/>
        </w:rPr>
        <w:tab/>
      </w:r>
      <w:r w:rsidRPr="00951A43">
        <w:rPr>
          <w:rFonts w:ascii="Verdana" w:hAnsi="Verdana"/>
        </w:rPr>
        <w:tab/>
      </w:r>
      <w:r w:rsidR="0048411E" w:rsidRPr="00951A43">
        <w:rPr>
          <w:rFonts w:ascii="Verdana" w:hAnsi="Verdana"/>
        </w:rPr>
        <w:t>“Academic Tweetorial”</w:t>
      </w:r>
      <w:r w:rsidR="0048411E" w:rsidRPr="00951A43">
        <w:rPr>
          <w:rFonts w:ascii="Verdana" w:hAnsi="Verdana"/>
        </w:rPr>
        <w:tab/>
        <w:t>2020</w:t>
      </w:r>
    </w:p>
    <w:p w14:paraId="60B3CEFE" w14:textId="5BAD962B" w:rsidR="00821C32" w:rsidRPr="00951A43" w:rsidRDefault="00821C32" w:rsidP="009F147D">
      <w:pPr>
        <w:tabs>
          <w:tab w:val="left" w:pos="360"/>
          <w:tab w:val="left" w:pos="1440"/>
          <w:tab w:val="right" w:pos="10224"/>
        </w:tabs>
        <w:spacing w:line="276" w:lineRule="auto"/>
        <w:rPr>
          <w:rFonts w:ascii="Verdana" w:hAnsi="Verdana"/>
        </w:rPr>
      </w:pPr>
      <w:r w:rsidRPr="00951A43">
        <w:rPr>
          <w:rFonts w:ascii="Verdana" w:hAnsi="Verdana"/>
        </w:rPr>
        <w:tab/>
      </w:r>
      <w:r w:rsidRPr="00951A43">
        <w:rPr>
          <w:rFonts w:ascii="Verdana" w:hAnsi="Verdana"/>
        </w:rPr>
        <w:tab/>
        <w:t>“Recipe for Inpatient Teaching Success”</w:t>
      </w:r>
      <w:r w:rsidRPr="00951A43">
        <w:rPr>
          <w:rFonts w:ascii="Verdana" w:hAnsi="Verdana"/>
        </w:rPr>
        <w:tab/>
        <w:t>2022</w:t>
      </w:r>
    </w:p>
    <w:p w14:paraId="0169E5CD" w14:textId="486F9728" w:rsidR="00FC1CAE" w:rsidRPr="00951A43" w:rsidRDefault="00FC1CAE" w:rsidP="00FC1CAE">
      <w:pPr>
        <w:tabs>
          <w:tab w:val="left" w:pos="360"/>
          <w:tab w:val="left" w:pos="1440"/>
          <w:tab w:val="right" w:pos="10224"/>
        </w:tabs>
        <w:spacing w:line="276" w:lineRule="auto"/>
        <w:rPr>
          <w:rFonts w:ascii="Verdana" w:hAnsi="Verdana"/>
        </w:rPr>
      </w:pPr>
      <w:r w:rsidRPr="00951A43">
        <w:rPr>
          <w:rFonts w:ascii="Verdana" w:hAnsi="Verdana"/>
        </w:rPr>
        <w:t>Lecturer, Division of Medical Genetics</w:t>
      </w:r>
    </w:p>
    <w:p w14:paraId="65EAF29A" w14:textId="0F1093CD" w:rsidR="00FC1CAE" w:rsidRPr="00951A43" w:rsidRDefault="00FC1CAE" w:rsidP="009F147D">
      <w:pPr>
        <w:tabs>
          <w:tab w:val="left" w:pos="360"/>
          <w:tab w:val="left" w:pos="1440"/>
          <w:tab w:val="right" w:pos="10224"/>
        </w:tabs>
        <w:spacing w:line="276" w:lineRule="auto"/>
        <w:rPr>
          <w:rFonts w:ascii="Verdana" w:hAnsi="Verdana"/>
        </w:rPr>
      </w:pPr>
      <w:r w:rsidRPr="00951A43">
        <w:rPr>
          <w:rFonts w:ascii="Verdana" w:hAnsi="Verdana"/>
        </w:rPr>
        <w:tab/>
      </w:r>
      <w:r w:rsidRPr="00951A43">
        <w:rPr>
          <w:rFonts w:ascii="Verdana" w:hAnsi="Verdana"/>
        </w:rPr>
        <w:tab/>
        <w:t>“Mentoring, Promotion, and Career Development”</w:t>
      </w:r>
      <w:r w:rsidRPr="00951A43">
        <w:rPr>
          <w:rFonts w:ascii="Verdana" w:hAnsi="Verdana"/>
        </w:rPr>
        <w:tab/>
        <w:t>2020</w:t>
      </w:r>
    </w:p>
    <w:p w14:paraId="28DC6C07" w14:textId="28B94768" w:rsidR="00FC1CAE" w:rsidRPr="00951A43" w:rsidRDefault="00FC1CAE" w:rsidP="00FC1CAE">
      <w:pPr>
        <w:tabs>
          <w:tab w:val="left" w:pos="360"/>
          <w:tab w:val="left" w:pos="1440"/>
          <w:tab w:val="right" w:pos="10224"/>
        </w:tabs>
        <w:spacing w:line="276" w:lineRule="auto"/>
        <w:rPr>
          <w:rFonts w:ascii="Verdana" w:hAnsi="Verdana"/>
        </w:rPr>
      </w:pPr>
      <w:r w:rsidRPr="00951A43">
        <w:rPr>
          <w:rFonts w:ascii="Verdana" w:hAnsi="Verdana"/>
        </w:rPr>
        <w:t>Lecturer, Division of Pediatric Cardiology</w:t>
      </w:r>
    </w:p>
    <w:p w14:paraId="513A341E" w14:textId="4C764E30" w:rsidR="00BE7BB8" w:rsidRPr="00951A43" w:rsidRDefault="00FC1CAE" w:rsidP="00045DEA">
      <w:pPr>
        <w:tabs>
          <w:tab w:val="left" w:pos="360"/>
          <w:tab w:val="left" w:pos="1440"/>
          <w:tab w:val="right" w:pos="10224"/>
        </w:tabs>
        <w:spacing w:line="276" w:lineRule="auto"/>
        <w:rPr>
          <w:rFonts w:ascii="Verdana" w:hAnsi="Verdana"/>
        </w:rPr>
      </w:pPr>
      <w:r w:rsidRPr="00951A43">
        <w:rPr>
          <w:rFonts w:ascii="Verdana" w:hAnsi="Verdana"/>
        </w:rPr>
        <w:tab/>
      </w:r>
      <w:r w:rsidRPr="00951A43">
        <w:rPr>
          <w:rFonts w:ascii="Verdana" w:hAnsi="Verdana"/>
        </w:rPr>
        <w:tab/>
        <w:t>“Academic Tweetorial”</w:t>
      </w:r>
      <w:r w:rsidRPr="00951A43">
        <w:rPr>
          <w:rFonts w:ascii="Verdana" w:hAnsi="Verdana"/>
        </w:rPr>
        <w:tab/>
        <w:t>2020</w:t>
      </w:r>
    </w:p>
    <w:p w14:paraId="4AB612F6" w14:textId="241192D1" w:rsidR="00E86BA7" w:rsidRPr="00951A43" w:rsidRDefault="00E86BA7" w:rsidP="00E86BA7">
      <w:pPr>
        <w:tabs>
          <w:tab w:val="left" w:pos="360"/>
          <w:tab w:val="left" w:pos="1440"/>
          <w:tab w:val="right" w:pos="10224"/>
        </w:tabs>
        <w:spacing w:line="276" w:lineRule="auto"/>
        <w:rPr>
          <w:rFonts w:ascii="Verdana" w:hAnsi="Verdana"/>
        </w:rPr>
      </w:pPr>
      <w:r w:rsidRPr="00951A43">
        <w:rPr>
          <w:rFonts w:ascii="Verdana" w:hAnsi="Verdana"/>
        </w:rPr>
        <w:t>Lecturer, Division of Pediatric Emergency Medicine</w:t>
      </w:r>
    </w:p>
    <w:p w14:paraId="2FE09FDC" w14:textId="6806676B" w:rsidR="00E86BA7" w:rsidRPr="00951A43" w:rsidRDefault="00E86BA7" w:rsidP="00E86BA7">
      <w:pPr>
        <w:tabs>
          <w:tab w:val="left" w:pos="360"/>
          <w:tab w:val="left" w:pos="1440"/>
          <w:tab w:val="right" w:pos="10224"/>
        </w:tabs>
        <w:spacing w:line="276" w:lineRule="auto"/>
        <w:rPr>
          <w:rFonts w:ascii="Verdana" w:hAnsi="Verdana"/>
        </w:rPr>
      </w:pPr>
      <w:r w:rsidRPr="00951A43">
        <w:rPr>
          <w:rFonts w:ascii="Verdana" w:hAnsi="Verdana"/>
        </w:rPr>
        <w:tab/>
      </w:r>
      <w:r w:rsidRPr="00951A43">
        <w:rPr>
          <w:rFonts w:ascii="Verdana" w:hAnsi="Verdana"/>
        </w:rPr>
        <w:tab/>
        <w:t>“Mentoring and Career Development”</w:t>
      </w:r>
      <w:r w:rsidRPr="00951A43">
        <w:rPr>
          <w:rFonts w:ascii="Verdana" w:hAnsi="Verdana"/>
        </w:rPr>
        <w:tab/>
        <w:t>2021</w:t>
      </w:r>
    </w:p>
    <w:p w14:paraId="3132AEA8" w14:textId="6690CD58" w:rsidR="00775E1B" w:rsidRPr="00951A43" w:rsidRDefault="00775E1B" w:rsidP="00775E1B">
      <w:pPr>
        <w:tabs>
          <w:tab w:val="left" w:pos="360"/>
          <w:tab w:val="left" w:pos="1440"/>
          <w:tab w:val="right" w:pos="10224"/>
        </w:tabs>
        <w:spacing w:line="276" w:lineRule="auto"/>
        <w:rPr>
          <w:rFonts w:ascii="Verdana" w:hAnsi="Verdana"/>
        </w:rPr>
      </w:pPr>
      <w:r w:rsidRPr="00951A43">
        <w:rPr>
          <w:rFonts w:ascii="Verdana" w:hAnsi="Verdana"/>
        </w:rPr>
        <w:t xml:space="preserve">Lecturer, Division of </w:t>
      </w:r>
      <w:r w:rsidR="00353B76" w:rsidRPr="00951A43">
        <w:rPr>
          <w:rFonts w:ascii="Verdana" w:hAnsi="Verdana"/>
        </w:rPr>
        <w:t>Adolescent and Young Adult Medicine</w:t>
      </w:r>
    </w:p>
    <w:p w14:paraId="4192A0E1" w14:textId="13A3BA6F" w:rsidR="00775E1B" w:rsidRPr="00951A43" w:rsidRDefault="00775E1B" w:rsidP="00E86BA7">
      <w:pPr>
        <w:tabs>
          <w:tab w:val="left" w:pos="360"/>
          <w:tab w:val="left" w:pos="1440"/>
          <w:tab w:val="right" w:pos="10224"/>
        </w:tabs>
        <w:spacing w:line="276" w:lineRule="auto"/>
        <w:rPr>
          <w:rFonts w:ascii="Verdana" w:hAnsi="Verdana"/>
        </w:rPr>
      </w:pPr>
      <w:r w:rsidRPr="00951A43">
        <w:rPr>
          <w:rFonts w:ascii="Verdana" w:hAnsi="Verdana"/>
        </w:rPr>
        <w:tab/>
      </w:r>
      <w:r w:rsidRPr="00951A43">
        <w:rPr>
          <w:rFonts w:ascii="Verdana" w:hAnsi="Verdana"/>
        </w:rPr>
        <w:tab/>
        <w:t>“Mentoring and Career Development”</w:t>
      </w:r>
      <w:r w:rsidRPr="00951A43">
        <w:rPr>
          <w:rFonts w:ascii="Verdana" w:hAnsi="Verdana"/>
        </w:rPr>
        <w:tab/>
        <w:t>2021</w:t>
      </w:r>
    </w:p>
    <w:p w14:paraId="0B33FD88" w14:textId="2EF1D238" w:rsidR="0064505C" w:rsidRPr="00951A43" w:rsidRDefault="0064505C" w:rsidP="00E86BA7">
      <w:pPr>
        <w:tabs>
          <w:tab w:val="left" w:pos="360"/>
          <w:tab w:val="left" w:pos="1440"/>
          <w:tab w:val="right" w:pos="10224"/>
        </w:tabs>
        <w:spacing w:line="276" w:lineRule="auto"/>
        <w:rPr>
          <w:rFonts w:ascii="Verdana" w:hAnsi="Verdana"/>
        </w:rPr>
      </w:pPr>
      <w:r w:rsidRPr="00951A43">
        <w:rPr>
          <w:rFonts w:ascii="Verdana" w:hAnsi="Verdana"/>
        </w:rPr>
        <w:t>Lecturer, Division of Neonatology</w:t>
      </w:r>
      <w:r w:rsidRPr="00951A43">
        <w:rPr>
          <w:rFonts w:ascii="Verdana" w:hAnsi="Verdana"/>
        </w:rPr>
        <w:tab/>
      </w:r>
    </w:p>
    <w:p w14:paraId="0E1A6831" w14:textId="329EB67D" w:rsidR="0064505C" w:rsidRPr="00951A43" w:rsidRDefault="0064505C" w:rsidP="00E86BA7">
      <w:pPr>
        <w:tabs>
          <w:tab w:val="left" w:pos="360"/>
          <w:tab w:val="left" w:pos="1440"/>
          <w:tab w:val="right" w:pos="10224"/>
        </w:tabs>
        <w:spacing w:line="276" w:lineRule="auto"/>
        <w:rPr>
          <w:rFonts w:ascii="Verdana" w:hAnsi="Verdana"/>
        </w:rPr>
      </w:pPr>
      <w:r w:rsidRPr="00951A43">
        <w:rPr>
          <w:rFonts w:ascii="Verdana" w:hAnsi="Verdana"/>
        </w:rPr>
        <w:tab/>
      </w:r>
      <w:r w:rsidRPr="00951A43">
        <w:rPr>
          <w:rFonts w:ascii="Verdana" w:hAnsi="Verdana"/>
        </w:rPr>
        <w:tab/>
        <w:t>“Recipe for Inpatient Teaching Success”</w:t>
      </w:r>
      <w:r w:rsidRPr="00951A43">
        <w:rPr>
          <w:rFonts w:ascii="Verdana" w:hAnsi="Verdana"/>
        </w:rPr>
        <w:tab/>
        <w:t>2022</w:t>
      </w:r>
    </w:p>
    <w:p w14:paraId="0DCBB8CC" w14:textId="0684590E" w:rsidR="00E95CF3" w:rsidRPr="00951A43" w:rsidRDefault="00E95CF3" w:rsidP="00E86BA7">
      <w:pPr>
        <w:tabs>
          <w:tab w:val="left" w:pos="360"/>
          <w:tab w:val="left" w:pos="1440"/>
          <w:tab w:val="right" w:pos="10224"/>
        </w:tabs>
        <w:spacing w:line="276" w:lineRule="auto"/>
        <w:rPr>
          <w:rFonts w:ascii="Verdana" w:hAnsi="Verdana"/>
        </w:rPr>
      </w:pPr>
      <w:r w:rsidRPr="00951A43">
        <w:rPr>
          <w:rFonts w:ascii="Verdana" w:hAnsi="Verdana"/>
        </w:rPr>
        <w:t>Lecturer, Division of Pediatric Rehabilitation Medicine</w:t>
      </w:r>
      <w:r w:rsidR="00750752" w:rsidRPr="00951A43">
        <w:rPr>
          <w:rFonts w:ascii="Verdana" w:hAnsi="Verdana"/>
        </w:rPr>
        <w:tab/>
      </w:r>
    </w:p>
    <w:p w14:paraId="1AC3CA29" w14:textId="105904B2" w:rsidR="0064505C" w:rsidRPr="00951A43" w:rsidRDefault="00E95CF3" w:rsidP="00E86BA7">
      <w:pPr>
        <w:tabs>
          <w:tab w:val="left" w:pos="360"/>
          <w:tab w:val="left" w:pos="1440"/>
          <w:tab w:val="right" w:pos="10224"/>
        </w:tabs>
        <w:spacing w:line="276" w:lineRule="auto"/>
        <w:rPr>
          <w:rFonts w:ascii="Verdana" w:hAnsi="Verdana"/>
        </w:rPr>
      </w:pPr>
      <w:r w:rsidRPr="00951A43">
        <w:rPr>
          <w:rFonts w:ascii="Verdana" w:hAnsi="Verdana"/>
        </w:rPr>
        <w:lastRenderedPageBreak/>
        <w:tab/>
      </w:r>
      <w:r w:rsidRPr="00951A43">
        <w:rPr>
          <w:rFonts w:ascii="Verdana" w:hAnsi="Verdana"/>
        </w:rPr>
        <w:tab/>
        <w:t>“Career Development and Promotion”</w:t>
      </w:r>
      <w:r w:rsidRPr="00951A43">
        <w:rPr>
          <w:rFonts w:ascii="Verdana" w:hAnsi="Verdana"/>
        </w:rPr>
        <w:tab/>
        <w:t>2022</w:t>
      </w:r>
    </w:p>
    <w:p w14:paraId="4215D929" w14:textId="762DCC2E" w:rsidR="00750752" w:rsidRPr="00951A43" w:rsidRDefault="00750752" w:rsidP="00E86BA7">
      <w:pPr>
        <w:tabs>
          <w:tab w:val="left" w:pos="360"/>
          <w:tab w:val="left" w:pos="1440"/>
          <w:tab w:val="right" w:pos="10224"/>
        </w:tabs>
        <w:spacing w:line="276" w:lineRule="auto"/>
        <w:rPr>
          <w:rFonts w:ascii="Verdana" w:hAnsi="Verdana"/>
        </w:rPr>
      </w:pPr>
      <w:r w:rsidRPr="00951A43">
        <w:rPr>
          <w:rFonts w:ascii="Verdana" w:hAnsi="Verdana"/>
        </w:rPr>
        <w:t>Facilitator/Lecturer, MentorSHIP Faculty Development Program</w:t>
      </w:r>
      <w:r w:rsidRPr="00951A43">
        <w:rPr>
          <w:rFonts w:ascii="Verdana" w:hAnsi="Verdana"/>
        </w:rPr>
        <w:tab/>
        <w:t xml:space="preserve">2022 – present </w:t>
      </w:r>
    </w:p>
    <w:p w14:paraId="55FEF992" w14:textId="425A1AF1" w:rsidR="00750752" w:rsidRPr="00951A43" w:rsidRDefault="00045DEA" w:rsidP="00045DEA">
      <w:pPr>
        <w:tabs>
          <w:tab w:val="left" w:pos="-720"/>
          <w:tab w:val="left" w:pos="1440"/>
          <w:tab w:val="left" w:pos="3150"/>
          <w:tab w:val="left" w:pos="3870"/>
        </w:tabs>
        <w:suppressAutoHyphens/>
        <w:spacing w:line="276" w:lineRule="auto"/>
        <w:ind w:left="1440" w:right="2214"/>
        <w:rPr>
          <w:rFonts w:ascii="Verdana" w:hAnsi="Verdana"/>
          <w:bCs/>
          <w:snapToGrid/>
        </w:rPr>
      </w:pPr>
      <w:r w:rsidRPr="00951A43">
        <w:rPr>
          <w:rFonts w:ascii="Verdana" w:hAnsi="Verdana"/>
          <w:bCs/>
          <w:snapToGrid/>
        </w:rPr>
        <w:t>Yearly f</w:t>
      </w:r>
      <w:r w:rsidR="00750752" w:rsidRPr="00951A43">
        <w:rPr>
          <w:rFonts w:ascii="Verdana" w:hAnsi="Verdana"/>
          <w:bCs/>
          <w:snapToGrid/>
        </w:rPr>
        <w:t>aculty development course offered through the Department of Pediatrics. Each module is 8</w:t>
      </w:r>
      <w:r w:rsidR="00EC7E59" w:rsidRPr="00951A43">
        <w:rPr>
          <w:rFonts w:ascii="Verdana" w:hAnsi="Verdana"/>
          <w:bCs/>
          <w:snapToGrid/>
        </w:rPr>
        <w:t>-10</w:t>
      </w:r>
      <w:r w:rsidR="00750752" w:rsidRPr="00951A43">
        <w:rPr>
          <w:rFonts w:ascii="Verdana" w:hAnsi="Verdana"/>
          <w:bCs/>
          <w:snapToGrid/>
        </w:rPr>
        <w:t xml:space="preserve"> hours total; 12 faculty participants per </w:t>
      </w:r>
      <w:r w:rsidR="00EC7E59" w:rsidRPr="00951A43">
        <w:rPr>
          <w:rFonts w:ascii="Verdana" w:hAnsi="Verdana"/>
          <w:bCs/>
          <w:snapToGrid/>
        </w:rPr>
        <w:t>cohort</w:t>
      </w:r>
    </w:p>
    <w:p w14:paraId="17E8B27A" w14:textId="77777777" w:rsidR="005664A9" w:rsidRPr="00951A43" w:rsidRDefault="005664A9" w:rsidP="005664A9">
      <w:pPr>
        <w:tabs>
          <w:tab w:val="left" w:pos="360"/>
          <w:tab w:val="left" w:pos="1440"/>
          <w:tab w:val="right" w:pos="10224"/>
        </w:tabs>
        <w:spacing w:line="276" w:lineRule="auto"/>
        <w:rPr>
          <w:rFonts w:ascii="Verdana" w:hAnsi="Verdana"/>
        </w:rPr>
      </w:pPr>
      <w:r w:rsidRPr="00951A43">
        <w:rPr>
          <w:rFonts w:ascii="Verdana" w:hAnsi="Verdana"/>
        </w:rPr>
        <w:t>Lecturer, Division of Pediatric Emergency Medicine</w:t>
      </w:r>
    </w:p>
    <w:p w14:paraId="0A6676D0" w14:textId="2ACA08DC" w:rsidR="005664A9" w:rsidRPr="00951A43" w:rsidRDefault="005664A9" w:rsidP="0099696D">
      <w:pPr>
        <w:tabs>
          <w:tab w:val="left" w:pos="360"/>
          <w:tab w:val="left" w:pos="1440"/>
          <w:tab w:val="right" w:pos="10224"/>
        </w:tabs>
        <w:spacing w:line="276" w:lineRule="auto"/>
        <w:rPr>
          <w:rFonts w:ascii="Verdana" w:hAnsi="Verdana"/>
        </w:rPr>
      </w:pPr>
      <w:r w:rsidRPr="00951A43">
        <w:rPr>
          <w:rFonts w:ascii="Verdana" w:hAnsi="Verdana"/>
        </w:rPr>
        <w:tab/>
      </w:r>
      <w:r w:rsidRPr="00951A43">
        <w:rPr>
          <w:rFonts w:ascii="Verdana" w:hAnsi="Verdana"/>
        </w:rPr>
        <w:tab/>
        <w:t>“</w:t>
      </w:r>
      <w:r w:rsidR="00205265" w:rsidRPr="00951A43">
        <w:rPr>
          <w:rFonts w:ascii="Verdana" w:hAnsi="Verdana"/>
        </w:rPr>
        <w:t>Pediatric Heme/Onc Pearls</w:t>
      </w:r>
      <w:r w:rsidRPr="00951A43">
        <w:rPr>
          <w:rFonts w:ascii="Verdana" w:hAnsi="Verdana"/>
        </w:rPr>
        <w:t>”</w:t>
      </w:r>
      <w:r w:rsidRPr="00951A43">
        <w:rPr>
          <w:rFonts w:ascii="Verdana" w:hAnsi="Verdana"/>
        </w:rPr>
        <w:tab/>
        <w:t>202</w:t>
      </w:r>
      <w:r w:rsidR="00205265" w:rsidRPr="00951A43">
        <w:rPr>
          <w:rFonts w:ascii="Verdana" w:hAnsi="Verdana"/>
        </w:rPr>
        <w:t>3</w:t>
      </w:r>
    </w:p>
    <w:p w14:paraId="426F8881" w14:textId="74A1D65D" w:rsidR="00CC23F6" w:rsidRPr="00951A43" w:rsidRDefault="00CC23F6" w:rsidP="0099696D">
      <w:pPr>
        <w:tabs>
          <w:tab w:val="left" w:pos="360"/>
          <w:tab w:val="left" w:pos="1440"/>
          <w:tab w:val="right" w:pos="10224"/>
        </w:tabs>
        <w:spacing w:line="276" w:lineRule="auto"/>
        <w:rPr>
          <w:rFonts w:ascii="Verdana" w:hAnsi="Verdana"/>
        </w:rPr>
      </w:pPr>
      <w:r w:rsidRPr="00951A43">
        <w:rPr>
          <w:rFonts w:ascii="Verdana" w:hAnsi="Verdana"/>
        </w:rPr>
        <w:tab/>
      </w:r>
      <w:r w:rsidRPr="00951A43">
        <w:rPr>
          <w:rFonts w:ascii="Verdana" w:hAnsi="Verdana"/>
        </w:rPr>
        <w:tab/>
        <w:t>“Career Development and Planning”</w:t>
      </w:r>
      <w:r w:rsidRPr="00951A43">
        <w:rPr>
          <w:rFonts w:ascii="Verdana" w:hAnsi="Verdana"/>
        </w:rPr>
        <w:tab/>
        <w:t>2023</w:t>
      </w:r>
    </w:p>
    <w:p w14:paraId="402ED24C" w14:textId="77777777" w:rsidR="00E95CF3" w:rsidRPr="00951A43" w:rsidRDefault="00E95CF3" w:rsidP="00E86BA7">
      <w:pPr>
        <w:tabs>
          <w:tab w:val="left" w:pos="360"/>
          <w:tab w:val="left" w:pos="1440"/>
          <w:tab w:val="right" w:pos="10224"/>
        </w:tabs>
        <w:spacing w:line="276" w:lineRule="auto"/>
        <w:rPr>
          <w:rFonts w:ascii="Verdana" w:hAnsi="Verdana"/>
        </w:rPr>
      </w:pPr>
    </w:p>
    <w:p w14:paraId="2EA79844" w14:textId="7CD4FCF2" w:rsidR="00941C67" w:rsidRPr="00951A43" w:rsidRDefault="00D33F4A" w:rsidP="009F147D">
      <w:pPr>
        <w:tabs>
          <w:tab w:val="left" w:pos="1440"/>
          <w:tab w:val="right" w:pos="10224"/>
        </w:tabs>
        <w:spacing w:line="276" w:lineRule="auto"/>
        <w:rPr>
          <w:rFonts w:ascii="Verdana" w:hAnsi="Verdana"/>
          <w:snapToGrid/>
        </w:rPr>
      </w:pPr>
      <w:r w:rsidRPr="00951A43">
        <w:rPr>
          <w:rFonts w:ascii="Verdana" w:hAnsi="Verdana"/>
          <w:b/>
          <w:snapToGrid/>
          <w:u w:val="single"/>
        </w:rPr>
        <w:t>Pediatric Hematology/Oncology Division</w:t>
      </w:r>
      <w:r w:rsidR="00900480" w:rsidRPr="00951A43">
        <w:rPr>
          <w:rFonts w:ascii="Verdana" w:hAnsi="Verdana"/>
          <w:b/>
          <w:snapToGrid/>
          <w:u w:val="single"/>
        </w:rPr>
        <w:t>,</w:t>
      </w:r>
      <w:r w:rsidRPr="00951A43">
        <w:rPr>
          <w:rFonts w:ascii="Verdana" w:hAnsi="Verdana"/>
          <w:b/>
          <w:snapToGrid/>
        </w:rPr>
        <w:t xml:space="preserve"> </w:t>
      </w:r>
      <w:r w:rsidR="00941C67" w:rsidRPr="00951A43">
        <w:rPr>
          <w:rFonts w:ascii="Verdana" w:hAnsi="Verdana"/>
          <w:b/>
          <w:snapToGrid/>
        </w:rPr>
        <w:t>University of Pittsburgh School of Medicine</w:t>
      </w:r>
    </w:p>
    <w:p w14:paraId="6E892E02" w14:textId="77777777" w:rsidR="00941C67" w:rsidRPr="00951A43" w:rsidRDefault="00BE54F1" w:rsidP="009F147D">
      <w:pPr>
        <w:pStyle w:val="Date"/>
        <w:tabs>
          <w:tab w:val="left" w:pos="720"/>
        </w:tabs>
        <w:spacing w:before="0" w:after="0" w:line="276" w:lineRule="auto"/>
        <w:ind w:right="-216"/>
        <w:jc w:val="left"/>
        <w:rPr>
          <w:rFonts w:ascii="Verdana" w:hAnsi="Verdana"/>
          <w:sz w:val="20"/>
          <w:szCs w:val="20"/>
        </w:rPr>
      </w:pPr>
      <w:r w:rsidRPr="00951A43">
        <w:rPr>
          <w:rFonts w:ascii="Verdana" w:hAnsi="Verdana"/>
          <w:sz w:val="20"/>
          <w:szCs w:val="20"/>
        </w:rPr>
        <w:t xml:space="preserve">Presenter, </w:t>
      </w:r>
      <w:r w:rsidR="00941C67" w:rsidRPr="00951A43">
        <w:rPr>
          <w:rFonts w:ascii="Verdana" w:hAnsi="Verdana"/>
          <w:sz w:val="20"/>
          <w:szCs w:val="20"/>
        </w:rPr>
        <w:t xml:space="preserve">Division of Pediatric Hematology/Oncology Journal Club, 25-30 attendees </w:t>
      </w:r>
    </w:p>
    <w:p w14:paraId="1FB7039B" w14:textId="77777777" w:rsidR="001F7BC0" w:rsidRPr="00951A43" w:rsidRDefault="001F7BC0" w:rsidP="009F147D">
      <w:pPr>
        <w:pStyle w:val="Date"/>
        <w:tabs>
          <w:tab w:val="left" w:pos="0"/>
          <w:tab w:val="left" w:pos="1440"/>
          <w:tab w:val="right" w:pos="10224"/>
        </w:tabs>
        <w:spacing w:before="0" w:after="0" w:line="276" w:lineRule="auto"/>
        <w:jc w:val="left"/>
        <w:rPr>
          <w:rFonts w:ascii="Verdana" w:hAnsi="Verdana"/>
          <w:sz w:val="20"/>
          <w:szCs w:val="20"/>
        </w:rPr>
      </w:pPr>
      <w:r w:rsidRPr="00951A43">
        <w:rPr>
          <w:rFonts w:ascii="Verdana" w:hAnsi="Verdana" w:cs="Arial"/>
          <w:sz w:val="20"/>
          <w:szCs w:val="20"/>
        </w:rPr>
        <w:tab/>
        <w:t>“Thrombotic Complications in Childhood Acute Lymphoblastic Leukemia”</w:t>
      </w:r>
      <w:r w:rsidRPr="00951A43">
        <w:rPr>
          <w:rFonts w:ascii="Verdana" w:hAnsi="Verdana" w:cs="Arial"/>
          <w:sz w:val="20"/>
          <w:szCs w:val="20"/>
        </w:rPr>
        <w:tab/>
      </w:r>
      <w:r w:rsidRPr="00951A43">
        <w:rPr>
          <w:rFonts w:ascii="Verdana" w:hAnsi="Verdana"/>
          <w:sz w:val="20"/>
          <w:szCs w:val="20"/>
        </w:rPr>
        <w:t>2010</w:t>
      </w:r>
    </w:p>
    <w:p w14:paraId="4B1214F8" w14:textId="77777777" w:rsidR="001F7BC0" w:rsidRPr="00951A43" w:rsidRDefault="001F7BC0" w:rsidP="009F147D">
      <w:pPr>
        <w:pStyle w:val="Date"/>
        <w:tabs>
          <w:tab w:val="left" w:pos="0"/>
          <w:tab w:val="left" w:pos="1440"/>
          <w:tab w:val="right" w:pos="10224"/>
        </w:tabs>
        <w:spacing w:before="0" w:after="0" w:line="276" w:lineRule="auto"/>
        <w:ind w:right="-216"/>
        <w:jc w:val="left"/>
        <w:rPr>
          <w:rFonts w:ascii="Verdana" w:hAnsi="Verdana"/>
          <w:sz w:val="20"/>
          <w:szCs w:val="20"/>
        </w:rPr>
      </w:pPr>
      <w:r w:rsidRPr="00951A43">
        <w:rPr>
          <w:rFonts w:ascii="Verdana" w:hAnsi="Verdana"/>
          <w:sz w:val="20"/>
          <w:szCs w:val="20"/>
        </w:rPr>
        <w:tab/>
        <w:t>“Predictors of Survival After Relapse in Neuroblastoma”</w:t>
      </w:r>
      <w:r w:rsidRPr="00951A43">
        <w:rPr>
          <w:rFonts w:ascii="Verdana" w:hAnsi="Verdana"/>
          <w:sz w:val="20"/>
          <w:szCs w:val="20"/>
        </w:rPr>
        <w:tab/>
        <w:t>2011</w:t>
      </w:r>
    </w:p>
    <w:p w14:paraId="0FBB48C3" w14:textId="77777777" w:rsidR="001F7BC0" w:rsidRPr="00951A43" w:rsidRDefault="001F7BC0" w:rsidP="009F147D">
      <w:pPr>
        <w:pStyle w:val="Date"/>
        <w:tabs>
          <w:tab w:val="left" w:pos="0"/>
          <w:tab w:val="left" w:pos="1440"/>
          <w:tab w:val="right" w:pos="10224"/>
        </w:tabs>
        <w:spacing w:before="0" w:after="0" w:line="276" w:lineRule="auto"/>
        <w:ind w:right="-216"/>
        <w:jc w:val="left"/>
        <w:rPr>
          <w:rFonts w:ascii="Verdana" w:hAnsi="Verdana"/>
          <w:sz w:val="20"/>
          <w:szCs w:val="20"/>
        </w:rPr>
      </w:pPr>
      <w:r w:rsidRPr="00951A43">
        <w:rPr>
          <w:rFonts w:ascii="Verdana" w:hAnsi="Verdana"/>
          <w:sz w:val="20"/>
          <w:szCs w:val="20"/>
        </w:rPr>
        <w:tab/>
        <w:t xml:space="preserve">“Adrenal Insufficiency in Critically Ill Pediatric Oncology Patients” </w:t>
      </w:r>
      <w:r w:rsidRPr="00951A43">
        <w:rPr>
          <w:rFonts w:ascii="Verdana" w:hAnsi="Verdana"/>
          <w:sz w:val="20"/>
          <w:szCs w:val="20"/>
        </w:rPr>
        <w:tab/>
        <w:t>2012</w:t>
      </w:r>
    </w:p>
    <w:p w14:paraId="1EE30C13" w14:textId="77777777" w:rsidR="001F7BC0" w:rsidRPr="00951A43" w:rsidRDefault="001F7BC0" w:rsidP="009F147D">
      <w:pPr>
        <w:pStyle w:val="Date"/>
        <w:tabs>
          <w:tab w:val="left" w:pos="0"/>
          <w:tab w:val="left" w:pos="1440"/>
          <w:tab w:val="right" w:pos="10224"/>
        </w:tabs>
        <w:spacing w:before="0" w:after="0" w:line="276" w:lineRule="auto"/>
        <w:ind w:right="-216"/>
        <w:jc w:val="left"/>
        <w:rPr>
          <w:rFonts w:ascii="Verdana" w:hAnsi="Verdana"/>
          <w:sz w:val="20"/>
          <w:szCs w:val="20"/>
        </w:rPr>
      </w:pPr>
      <w:r w:rsidRPr="00951A43">
        <w:rPr>
          <w:rFonts w:ascii="Verdana" w:hAnsi="Verdana"/>
          <w:sz w:val="20"/>
          <w:szCs w:val="20"/>
        </w:rPr>
        <w:tab/>
        <w:t xml:space="preserve">“Role of Bisphosphonates as Therapy for Osteonecrosis in Leukemic Patients” </w:t>
      </w:r>
      <w:r w:rsidRPr="00951A43">
        <w:rPr>
          <w:rFonts w:ascii="Verdana" w:hAnsi="Verdana"/>
          <w:sz w:val="20"/>
          <w:szCs w:val="20"/>
        </w:rPr>
        <w:tab/>
        <w:t>2013</w:t>
      </w:r>
    </w:p>
    <w:p w14:paraId="07530754" w14:textId="77777777" w:rsidR="001F7BC0" w:rsidRPr="00951A43" w:rsidRDefault="001F7BC0" w:rsidP="009F147D">
      <w:pPr>
        <w:pStyle w:val="Date"/>
        <w:tabs>
          <w:tab w:val="left" w:pos="0"/>
          <w:tab w:val="left" w:pos="1440"/>
          <w:tab w:val="right" w:pos="10224"/>
        </w:tabs>
        <w:spacing w:before="0" w:after="0" w:line="276" w:lineRule="auto"/>
        <w:ind w:right="-216"/>
        <w:jc w:val="left"/>
        <w:rPr>
          <w:rFonts w:ascii="Verdana" w:hAnsi="Verdana"/>
          <w:sz w:val="20"/>
          <w:szCs w:val="20"/>
        </w:rPr>
      </w:pPr>
      <w:r w:rsidRPr="00951A43">
        <w:rPr>
          <w:rFonts w:ascii="Verdana" w:hAnsi="Verdana"/>
          <w:sz w:val="20"/>
          <w:szCs w:val="20"/>
        </w:rPr>
        <w:tab/>
        <w:t>“Use of Dexrazoxane with Anthracyclines”</w:t>
      </w:r>
      <w:r w:rsidRPr="00951A43">
        <w:rPr>
          <w:rFonts w:ascii="Verdana" w:hAnsi="Verdana"/>
          <w:sz w:val="20"/>
          <w:szCs w:val="20"/>
        </w:rPr>
        <w:tab/>
        <w:t>2016</w:t>
      </w:r>
    </w:p>
    <w:p w14:paraId="174CCD80" w14:textId="77777777" w:rsidR="001F7BC0" w:rsidRPr="00951A43" w:rsidRDefault="001F7BC0" w:rsidP="009F147D">
      <w:pPr>
        <w:pStyle w:val="Date"/>
        <w:tabs>
          <w:tab w:val="left" w:pos="0"/>
          <w:tab w:val="left" w:pos="1440"/>
          <w:tab w:val="right" w:pos="10224"/>
        </w:tabs>
        <w:spacing w:before="0" w:after="0" w:line="276" w:lineRule="auto"/>
        <w:ind w:right="-216"/>
        <w:jc w:val="left"/>
        <w:rPr>
          <w:rFonts w:ascii="Verdana" w:hAnsi="Verdana"/>
          <w:sz w:val="20"/>
          <w:szCs w:val="20"/>
        </w:rPr>
      </w:pPr>
      <w:r w:rsidRPr="00951A43">
        <w:rPr>
          <w:rFonts w:ascii="Verdana" w:hAnsi="Verdana"/>
          <w:sz w:val="20"/>
          <w:szCs w:val="20"/>
        </w:rPr>
        <w:tab/>
        <w:t>“TPMT Testing in Pediatric Oncology”</w:t>
      </w:r>
      <w:r w:rsidRPr="00951A43">
        <w:rPr>
          <w:rFonts w:ascii="Verdana" w:hAnsi="Verdana"/>
          <w:sz w:val="20"/>
          <w:szCs w:val="20"/>
        </w:rPr>
        <w:tab/>
        <w:t>2016</w:t>
      </w:r>
    </w:p>
    <w:p w14:paraId="787472E0" w14:textId="77777777" w:rsidR="00F71C3B" w:rsidRPr="00951A43" w:rsidRDefault="00941C67" w:rsidP="009F147D">
      <w:pPr>
        <w:pStyle w:val="Date"/>
        <w:tabs>
          <w:tab w:val="left" w:pos="0"/>
          <w:tab w:val="left" w:pos="1440"/>
          <w:tab w:val="right" w:pos="10224"/>
        </w:tabs>
        <w:spacing w:before="0" w:after="0" w:line="276" w:lineRule="auto"/>
        <w:ind w:right="-216"/>
        <w:jc w:val="left"/>
        <w:rPr>
          <w:rFonts w:ascii="Verdana" w:hAnsi="Verdana"/>
          <w:sz w:val="20"/>
          <w:szCs w:val="20"/>
        </w:rPr>
      </w:pPr>
      <w:r w:rsidRPr="00951A43">
        <w:rPr>
          <w:rFonts w:ascii="Verdana" w:hAnsi="Verdana"/>
          <w:sz w:val="20"/>
          <w:szCs w:val="20"/>
        </w:rPr>
        <w:tab/>
      </w:r>
      <w:r w:rsidR="00F71C3B" w:rsidRPr="00951A43">
        <w:rPr>
          <w:rFonts w:ascii="Verdana" w:hAnsi="Verdana"/>
          <w:sz w:val="20"/>
          <w:szCs w:val="20"/>
        </w:rPr>
        <w:t>“Outpatient Management of Fever and Neutropenia”</w:t>
      </w:r>
      <w:r w:rsidR="00F71C3B" w:rsidRPr="00951A43">
        <w:rPr>
          <w:rFonts w:ascii="Verdana" w:hAnsi="Verdana"/>
          <w:sz w:val="20"/>
          <w:szCs w:val="20"/>
        </w:rPr>
        <w:tab/>
        <w:t>2017</w:t>
      </w:r>
    </w:p>
    <w:p w14:paraId="79E0F223" w14:textId="44A81F98" w:rsidR="00846603" w:rsidRPr="00951A43" w:rsidRDefault="00F71C3B" w:rsidP="0099696D">
      <w:pPr>
        <w:pStyle w:val="Date"/>
        <w:tabs>
          <w:tab w:val="left" w:pos="0"/>
          <w:tab w:val="left" w:pos="1440"/>
          <w:tab w:val="right" w:pos="10224"/>
        </w:tabs>
        <w:spacing w:before="0" w:after="0" w:line="276" w:lineRule="auto"/>
        <w:ind w:right="-216"/>
        <w:jc w:val="left"/>
        <w:rPr>
          <w:rFonts w:ascii="Verdana" w:hAnsi="Verdana"/>
          <w:sz w:val="20"/>
          <w:szCs w:val="20"/>
        </w:rPr>
      </w:pPr>
      <w:r w:rsidRPr="00951A43">
        <w:rPr>
          <w:rFonts w:ascii="Verdana" w:hAnsi="Verdana"/>
          <w:sz w:val="20"/>
          <w:szCs w:val="20"/>
        </w:rPr>
        <w:tab/>
      </w:r>
      <w:r w:rsidR="00941C67" w:rsidRPr="00951A43">
        <w:rPr>
          <w:rFonts w:ascii="Verdana" w:hAnsi="Verdana"/>
          <w:sz w:val="20"/>
          <w:szCs w:val="20"/>
        </w:rPr>
        <w:t>“Allergic Reactions to Asparaginase”</w:t>
      </w:r>
      <w:r w:rsidR="00941C67" w:rsidRPr="00951A43">
        <w:rPr>
          <w:rFonts w:ascii="Verdana" w:hAnsi="Verdana"/>
          <w:sz w:val="20"/>
          <w:szCs w:val="20"/>
        </w:rPr>
        <w:tab/>
        <w:t>2017</w:t>
      </w:r>
    </w:p>
    <w:p w14:paraId="7C9E805B" w14:textId="2B306009" w:rsidR="00941C67" w:rsidRPr="00951A43" w:rsidRDefault="00BE54F1" w:rsidP="009F147D">
      <w:pPr>
        <w:widowControl/>
        <w:spacing w:line="276" w:lineRule="auto"/>
        <w:rPr>
          <w:rFonts w:ascii="Verdana" w:eastAsia="MS PMincho" w:hAnsi="Verdana"/>
          <w:snapToGrid/>
        </w:rPr>
      </w:pPr>
      <w:r w:rsidRPr="00951A43">
        <w:rPr>
          <w:rFonts w:ascii="Verdana" w:hAnsi="Verdana"/>
        </w:rPr>
        <w:t xml:space="preserve">Lecturer, </w:t>
      </w:r>
      <w:r w:rsidR="00941C67" w:rsidRPr="00951A43">
        <w:rPr>
          <w:rFonts w:ascii="Verdana" w:hAnsi="Verdana"/>
        </w:rPr>
        <w:t>Division of Pediatric Hematology/Oncology Educational Conference, 25-30 attendees</w:t>
      </w:r>
    </w:p>
    <w:p w14:paraId="67AF2309" w14:textId="77777777" w:rsidR="001F7BC0" w:rsidRPr="00951A43" w:rsidRDefault="001F7BC0" w:rsidP="009F147D">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r>
      <w:r w:rsidRPr="00951A43">
        <w:rPr>
          <w:rFonts w:ascii="Verdana" w:hAnsi="Verdana" w:cs="Arial"/>
          <w:sz w:val="20"/>
          <w:szCs w:val="20"/>
        </w:rPr>
        <w:t>“Disorders of Hemostasis”</w:t>
      </w:r>
      <w:r w:rsidRPr="00951A43">
        <w:rPr>
          <w:rFonts w:ascii="Verdana" w:hAnsi="Verdana" w:cs="Arial"/>
          <w:sz w:val="20"/>
          <w:szCs w:val="20"/>
        </w:rPr>
        <w:tab/>
      </w:r>
      <w:r w:rsidRPr="00951A43">
        <w:rPr>
          <w:rFonts w:ascii="Verdana" w:hAnsi="Verdana"/>
          <w:sz w:val="20"/>
          <w:szCs w:val="20"/>
        </w:rPr>
        <w:t>2010</w:t>
      </w:r>
    </w:p>
    <w:p w14:paraId="44DFF366" w14:textId="77777777" w:rsidR="001F7BC0" w:rsidRPr="00951A43" w:rsidRDefault="001F7BC0" w:rsidP="009F147D">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t>“Bone Marrow Failure Syndromes”</w:t>
      </w:r>
      <w:r w:rsidRPr="00951A43">
        <w:rPr>
          <w:rFonts w:ascii="Verdana" w:hAnsi="Verdana"/>
          <w:sz w:val="20"/>
          <w:szCs w:val="20"/>
        </w:rPr>
        <w:tab/>
        <w:t>2011</w:t>
      </w:r>
    </w:p>
    <w:p w14:paraId="5E8975CE" w14:textId="77777777" w:rsidR="001F7BC0" w:rsidRPr="00951A43" w:rsidRDefault="001F7BC0" w:rsidP="009F147D">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t>“Giving Effective Feedback”</w:t>
      </w:r>
      <w:r w:rsidRPr="00951A43">
        <w:rPr>
          <w:rFonts w:ascii="Verdana" w:hAnsi="Verdana"/>
          <w:sz w:val="20"/>
          <w:szCs w:val="20"/>
        </w:rPr>
        <w:tab/>
        <w:t>2011</w:t>
      </w:r>
    </w:p>
    <w:p w14:paraId="5A79534D" w14:textId="77777777" w:rsidR="001F7BC0" w:rsidRPr="00951A43" w:rsidRDefault="001F7BC0" w:rsidP="009F147D">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t>“Improving Handoffs”</w:t>
      </w:r>
      <w:r w:rsidRPr="00951A43">
        <w:rPr>
          <w:rFonts w:ascii="Verdana" w:hAnsi="Verdana"/>
          <w:sz w:val="20"/>
          <w:szCs w:val="20"/>
        </w:rPr>
        <w:tab/>
        <w:t>2012</w:t>
      </w:r>
    </w:p>
    <w:p w14:paraId="7B7D8749" w14:textId="77777777" w:rsidR="001F7BC0" w:rsidRPr="00951A43" w:rsidRDefault="001F7BC0" w:rsidP="009F147D">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t>“ALDH, DNA Damage, and DNA Repair”</w:t>
      </w:r>
      <w:r w:rsidRPr="00951A43">
        <w:rPr>
          <w:rFonts w:ascii="Verdana" w:hAnsi="Verdana"/>
          <w:sz w:val="20"/>
          <w:szCs w:val="20"/>
        </w:rPr>
        <w:tab/>
        <w:t>2012</w:t>
      </w:r>
    </w:p>
    <w:p w14:paraId="021837D1" w14:textId="2009B9B2" w:rsidR="001B5A38" w:rsidRPr="00951A43" w:rsidRDefault="001B5A38" w:rsidP="009F147D">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t xml:space="preserve">“Ph-like </w:t>
      </w:r>
      <w:r w:rsidR="001F7BC0" w:rsidRPr="00951A43">
        <w:rPr>
          <w:rFonts w:ascii="Verdana" w:hAnsi="Verdana"/>
          <w:sz w:val="20"/>
          <w:szCs w:val="20"/>
        </w:rPr>
        <w:t>ALL”</w:t>
      </w:r>
      <w:r w:rsidRPr="00951A43">
        <w:rPr>
          <w:rFonts w:ascii="Verdana" w:hAnsi="Verdana"/>
          <w:sz w:val="20"/>
          <w:szCs w:val="20"/>
        </w:rPr>
        <w:tab/>
      </w:r>
      <w:r w:rsidR="001F7BC0" w:rsidRPr="00951A43">
        <w:rPr>
          <w:rFonts w:ascii="Verdana" w:hAnsi="Verdana"/>
          <w:sz w:val="20"/>
          <w:szCs w:val="20"/>
        </w:rPr>
        <w:t>2015</w:t>
      </w:r>
    </w:p>
    <w:p w14:paraId="19BC0551" w14:textId="2475E4BB" w:rsidR="00941C67" w:rsidRPr="00951A43" w:rsidRDefault="001B5A38" w:rsidP="009F147D">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r>
      <w:r w:rsidR="00941C67" w:rsidRPr="00951A43">
        <w:rPr>
          <w:rFonts w:ascii="Verdana" w:hAnsi="Verdana"/>
          <w:sz w:val="20"/>
          <w:szCs w:val="20"/>
        </w:rPr>
        <w:t>“Fertility Preservation in Pediatric Oncology”</w:t>
      </w:r>
      <w:r w:rsidR="00941C67" w:rsidRPr="00951A43">
        <w:rPr>
          <w:rFonts w:ascii="Verdana" w:hAnsi="Verdana"/>
          <w:sz w:val="20"/>
          <w:szCs w:val="20"/>
        </w:rPr>
        <w:tab/>
        <w:t>2017</w:t>
      </w:r>
    </w:p>
    <w:p w14:paraId="704F0F44" w14:textId="1EDAD8C7" w:rsidR="008C4438" w:rsidRPr="00951A43" w:rsidRDefault="008C4438" w:rsidP="009F147D">
      <w:pPr>
        <w:widowControl/>
        <w:spacing w:line="276" w:lineRule="auto"/>
        <w:rPr>
          <w:rFonts w:ascii="Verdana" w:eastAsia="MS PMincho" w:hAnsi="Verdana"/>
          <w:snapToGrid/>
        </w:rPr>
      </w:pPr>
      <w:r w:rsidRPr="00951A43">
        <w:rPr>
          <w:rFonts w:ascii="Verdana" w:hAnsi="Verdana"/>
        </w:rPr>
        <w:t>Lecturer, Division of Pediatric Hematology/Oncology Faculty Development, 10-20 attendees</w:t>
      </w:r>
    </w:p>
    <w:p w14:paraId="59D4A54F" w14:textId="0D46CDBA" w:rsidR="001831EA" w:rsidRPr="00951A43" w:rsidRDefault="001831EA" w:rsidP="009F147D">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t>“Time Management”</w:t>
      </w:r>
      <w:r w:rsidRPr="00951A43">
        <w:rPr>
          <w:rFonts w:ascii="Verdana" w:hAnsi="Verdana"/>
          <w:sz w:val="20"/>
          <w:szCs w:val="20"/>
        </w:rPr>
        <w:tab/>
        <w:t>2020</w:t>
      </w:r>
    </w:p>
    <w:p w14:paraId="67559FF6" w14:textId="1D0F8CB9" w:rsidR="008C4438" w:rsidRPr="00951A43" w:rsidRDefault="008C4438" w:rsidP="009F147D">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t>“Learning Objectives”</w:t>
      </w:r>
      <w:r w:rsidRPr="00951A43">
        <w:rPr>
          <w:rFonts w:ascii="Verdana" w:hAnsi="Verdana"/>
          <w:sz w:val="20"/>
          <w:szCs w:val="20"/>
        </w:rPr>
        <w:tab/>
        <w:t>2020</w:t>
      </w:r>
    </w:p>
    <w:p w14:paraId="78964A2E" w14:textId="7B92B610" w:rsidR="008C4438" w:rsidRPr="00951A43" w:rsidRDefault="008C4438" w:rsidP="009F147D">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t>“Interactive Teaching Techniques”</w:t>
      </w:r>
      <w:r w:rsidRPr="00951A43">
        <w:rPr>
          <w:rFonts w:ascii="Verdana" w:hAnsi="Verdana"/>
          <w:sz w:val="20"/>
          <w:szCs w:val="20"/>
        </w:rPr>
        <w:tab/>
        <w:t>2020</w:t>
      </w:r>
    </w:p>
    <w:p w14:paraId="465F6F2F" w14:textId="26AF059C" w:rsidR="008C4438" w:rsidRPr="00951A43" w:rsidRDefault="008C4438" w:rsidP="009F147D">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t xml:space="preserve">“Effective </w:t>
      </w:r>
      <w:r w:rsidR="003B072C" w:rsidRPr="00951A43">
        <w:rPr>
          <w:rFonts w:ascii="Verdana" w:hAnsi="Verdana"/>
          <w:sz w:val="20"/>
          <w:szCs w:val="20"/>
        </w:rPr>
        <w:t>PowerPoint</w:t>
      </w:r>
      <w:r w:rsidRPr="00951A43">
        <w:rPr>
          <w:rFonts w:ascii="Verdana" w:hAnsi="Verdana"/>
          <w:sz w:val="20"/>
          <w:szCs w:val="20"/>
        </w:rPr>
        <w:t xml:space="preserve"> Tips”</w:t>
      </w:r>
      <w:r w:rsidRPr="00951A43">
        <w:rPr>
          <w:rFonts w:ascii="Verdana" w:hAnsi="Verdana"/>
          <w:sz w:val="20"/>
          <w:szCs w:val="20"/>
        </w:rPr>
        <w:tab/>
        <w:t>2020</w:t>
      </w:r>
    </w:p>
    <w:p w14:paraId="2376FD6D" w14:textId="10E5422D" w:rsidR="00FC1CAE" w:rsidRPr="00951A43" w:rsidRDefault="00FC1CAE" w:rsidP="009F147D">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t>“The Flipped Classroom”</w:t>
      </w:r>
      <w:r w:rsidRPr="00951A43">
        <w:rPr>
          <w:rFonts w:ascii="Verdana" w:hAnsi="Verdana"/>
          <w:sz w:val="20"/>
          <w:szCs w:val="20"/>
        </w:rPr>
        <w:tab/>
        <w:t>2021</w:t>
      </w:r>
    </w:p>
    <w:p w14:paraId="08AEEA31" w14:textId="7A350683" w:rsidR="001032A8" w:rsidRPr="00951A43" w:rsidRDefault="00FB2C96" w:rsidP="006238FD">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r>
      <w:r w:rsidR="007732EE" w:rsidRPr="00951A43">
        <w:rPr>
          <w:rFonts w:ascii="Verdana" w:hAnsi="Verdana"/>
          <w:sz w:val="20"/>
          <w:szCs w:val="20"/>
        </w:rPr>
        <w:t>“</w:t>
      </w:r>
      <w:r w:rsidRPr="00951A43">
        <w:rPr>
          <w:rFonts w:ascii="Verdana" w:hAnsi="Verdana"/>
          <w:sz w:val="20"/>
          <w:szCs w:val="20"/>
        </w:rPr>
        <w:t>Inpatient Teaching”</w:t>
      </w:r>
      <w:r w:rsidRPr="00951A43">
        <w:rPr>
          <w:rFonts w:ascii="Verdana" w:hAnsi="Verdana"/>
          <w:sz w:val="20"/>
          <w:szCs w:val="20"/>
        </w:rPr>
        <w:tab/>
        <w:t>2021</w:t>
      </w:r>
    </w:p>
    <w:p w14:paraId="446C3F2B" w14:textId="5903A15F" w:rsidR="00B94068" w:rsidRPr="00951A43" w:rsidRDefault="00B94068" w:rsidP="009F147D">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Facilitator, Division-wide Mock Codes</w:t>
      </w:r>
      <w:r w:rsidRPr="00951A43">
        <w:rPr>
          <w:rFonts w:ascii="Verdana" w:hAnsi="Verdana"/>
          <w:sz w:val="20"/>
          <w:szCs w:val="20"/>
        </w:rPr>
        <w:tab/>
        <w:t>2017</w:t>
      </w:r>
      <w:r w:rsidR="001831EA" w:rsidRPr="00951A43">
        <w:rPr>
          <w:rFonts w:ascii="Verdana" w:hAnsi="Verdana"/>
          <w:sz w:val="20"/>
          <w:szCs w:val="20"/>
        </w:rPr>
        <w:t xml:space="preserve"> – </w:t>
      </w:r>
      <w:r w:rsidR="009F147D" w:rsidRPr="00951A43">
        <w:rPr>
          <w:rFonts w:ascii="Verdana" w:hAnsi="Verdana"/>
          <w:sz w:val="20"/>
          <w:szCs w:val="20"/>
        </w:rPr>
        <w:t>2019</w:t>
      </w:r>
    </w:p>
    <w:p w14:paraId="07C026AC" w14:textId="77777777" w:rsidR="0017587F" w:rsidRPr="00951A43" w:rsidRDefault="00095C27" w:rsidP="009F147D">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r>
      <w:r w:rsidRPr="00951A43">
        <w:rPr>
          <w:rFonts w:ascii="Verdana" w:hAnsi="Verdana"/>
          <w:sz w:val="20"/>
          <w:szCs w:val="20"/>
        </w:rPr>
        <w:tab/>
      </w:r>
    </w:p>
    <w:p w14:paraId="719843FC" w14:textId="0E1BE5B1" w:rsidR="00941C67" w:rsidRPr="00951A43" w:rsidRDefault="00D33F4A" w:rsidP="009F147D">
      <w:pPr>
        <w:tabs>
          <w:tab w:val="left" w:pos="1440"/>
          <w:tab w:val="right" w:pos="10224"/>
        </w:tabs>
        <w:spacing w:line="276" w:lineRule="auto"/>
        <w:rPr>
          <w:rFonts w:ascii="Verdana" w:hAnsi="Verdana"/>
          <w:snapToGrid/>
        </w:rPr>
      </w:pPr>
      <w:r w:rsidRPr="00951A43">
        <w:rPr>
          <w:rFonts w:ascii="Verdana" w:hAnsi="Verdana"/>
          <w:b/>
          <w:snapToGrid/>
          <w:u w:val="single"/>
        </w:rPr>
        <w:t>Pediatric Fellows</w:t>
      </w:r>
      <w:r w:rsidR="00900480" w:rsidRPr="00951A43">
        <w:rPr>
          <w:rFonts w:ascii="Verdana" w:hAnsi="Verdana"/>
          <w:b/>
        </w:rPr>
        <w:t xml:space="preserve">, </w:t>
      </w:r>
      <w:r w:rsidR="000509D1" w:rsidRPr="00951A43">
        <w:rPr>
          <w:rFonts w:ascii="Verdana" w:hAnsi="Verdana"/>
          <w:b/>
        </w:rPr>
        <w:t>UPMC Children's Hospital of Pittsburgh</w:t>
      </w:r>
    </w:p>
    <w:p w14:paraId="797520E4" w14:textId="77777777" w:rsidR="00095C27" w:rsidRPr="00951A43" w:rsidRDefault="00941C67" w:rsidP="009F147D">
      <w:pPr>
        <w:tabs>
          <w:tab w:val="left" w:pos="-720"/>
          <w:tab w:val="left" w:pos="360"/>
          <w:tab w:val="left" w:pos="720"/>
          <w:tab w:val="left" w:pos="1080"/>
          <w:tab w:val="left" w:pos="3150"/>
          <w:tab w:val="left" w:pos="3870"/>
          <w:tab w:val="right" w:pos="10224"/>
        </w:tabs>
        <w:suppressAutoHyphens/>
        <w:spacing w:line="276" w:lineRule="auto"/>
        <w:jc w:val="both"/>
        <w:rPr>
          <w:rFonts w:ascii="Verdana" w:hAnsi="Verdana"/>
          <w:snapToGrid/>
        </w:rPr>
      </w:pPr>
      <w:r w:rsidRPr="00951A43">
        <w:rPr>
          <w:rFonts w:ascii="Verdana" w:hAnsi="Verdana"/>
          <w:snapToGrid/>
        </w:rPr>
        <w:t>Preceptor, Outpatient Pediatric Hematology</w:t>
      </w:r>
      <w:r w:rsidR="00095C27" w:rsidRPr="00951A43">
        <w:rPr>
          <w:rFonts w:ascii="Verdana" w:hAnsi="Verdana"/>
          <w:snapToGrid/>
        </w:rPr>
        <w:t>/Oncology Clinic</w:t>
      </w:r>
      <w:r w:rsidR="00095C27" w:rsidRPr="00951A43">
        <w:rPr>
          <w:rFonts w:ascii="Verdana" w:hAnsi="Verdana"/>
          <w:snapToGrid/>
        </w:rPr>
        <w:tab/>
        <w:t>2013 – present</w:t>
      </w:r>
    </w:p>
    <w:p w14:paraId="0D695E2C" w14:textId="67366E9D" w:rsidR="00BE7BB8" w:rsidRPr="00951A43" w:rsidRDefault="00941C67" w:rsidP="00045DEA">
      <w:pPr>
        <w:tabs>
          <w:tab w:val="left" w:pos="-720"/>
          <w:tab w:val="left" w:pos="360"/>
          <w:tab w:val="left" w:pos="720"/>
          <w:tab w:val="left" w:pos="1080"/>
          <w:tab w:val="left" w:pos="3150"/>
          <w:tab w:val="left" w:pos="3870"/>
          <w:tab w:val="right" w:pos="10224"/>
        </w:tabs>
        <w:suppressAutoHyphens/>
        <w:spacing w:line="276" w:lineRule="auto"/>
        <w:jc w:val="both"/>
        <w:rPr>
          <w:rFonts w:ascii="Verdana" w:hAnsi="Verdana"/>
          <w:snapToGrid/>
        </w:rPr>
      </w:pPr>
      <w:r w:rsidRPr="00951A43">
        <w:rPr>
          <w:rFonts w:ascii="Verdana" w:hAnsi="Verdana"/>
          <w:snapToGrid/>
        </w:rPr>
        <w:t>Attending, Inpatient Pediatric Hematology/Oncology</w:t>
      </w:r>
      <w:r w:rsidRPr="00951A43">
        <w:rPr>
          <w:rFonts w:ascii="Verdana" w:hAnsi="Verdana"/>
          <w:snapToGrid/>
        </w:rPr>
        <w:tab/>
        <w:t xml:space="preserve">2013 – present </w:t>
      </w:r>
    </w:p>
    <w:p w14:paraId="2F57189B" w14:textId="40EE34B8" w:rsidR="00941C67" w:rsidRPr="00951A43" w:rsidRDefault="00941C67" w:rsidP="009F147D">
      <w:pPr>
        <w:tabs>
          <w:tab w:val="left" w:pos="360"/>
          <w:tab w:val="left" w:pos="720"/>
          <w:tab w:val="left" w:pos="1080"/>
          <w:tab w:val="left" w:pos="3150"/>
          <w:tab w:val="left" w:pos="3870"/>
          <w:tab w:val="right" w:pos="10224"/>
        </w:tabs>
        <w:suppressAutoHyphens/>
        <w:spacing w:line="276" w:lineRule="auto"/>
        <w:jc w:val="both"/>
        <w:rPr>
          <w:rFonts w:ascii="Verdana" w:hAnsi="Verdana"/>
          <w:snapToGrid/>
        </w:rPr>
      </w:pPr>
      <w:r w:rsidRPr="00951A43">
        <w:rPr>
          <w:rFonts w:ascii="Verdana" w:hAnsi="Verdana"/>
        </w:rPr>
        <w:t>Lecturer, Pediatric Hematology/Oncology Fellow Core Lecture Series</w:t>
      </w:r>
      <w:r w:rsidRPr="00951A43">
        <w:rPr>
          <w:rFonts w:ascii="Verdana" w:hAnsi="Verdana"/>
        </w:rPr>
        <w:tab/>
      </w:r>
    </w:p>
    <w:p w14:paraId="3B57BBBD" w14:textId="77777777" w:rsidR="00941C67" w:rsidRPr="00951A43" w:rsidRDefault="00941C67" w:rsidP="009F147D">
      <w:pPr>
        <w:pStyle w:val="ListBullet"/>
        <w:numPr>
          <w:ilvl w:val="0"/>
          <w:numId w:val="0"/>
        </w:numPr>
        <w:tabs>
          <w:tab w:val="clear" w:pos="180"/>
          <w:tab w:val="left" w:pos="0"/>
          <w:tab w:val="left" w:pos="720"/>
          <w:tab w:val="left" w:pos="1440"/>
          <w:tab w:val="right" w:pos="10224"/>
        </w:tabs>
        <w:spacing w:before="0" w:after="0" w:line="276" w:lineRule="auto"/>
        <w:rPr>
          <w:rFonts w:ascii="Verdana" w:hAnsi="Verdana"/>
          <w:i/>
          <w:sz w:val="20"/>
          <w:szCs w:val="20"/>
          <w:u w:val="single"/>
        </w:rPr>
      </w:pPr>
      <w:r w:rsidRPr="00951A43">
        <w:rPr>
          <w:rFonts w:ascii="Verdana" w:hAnsi="Verdana"/>
          <w:sz w:val="20"/>
          <w:szCs w:val="20"/>
        </w:rPr>
        <w:tab/>
      </w:r>
      <w:r w:rsidRPr="00951A43">
        <w:rPr>
          <w:rFonts w:ascii="Verdana" w:hAnsi="Verdana"/>
          <w:i/>
          <w:sz w:val="20"/>
          <w:szCs w:val="20"/>
          <w:u w:val="single"/>
        </w:rPr>
        <w:t>Topics on Evidence Based Medicine</w:t>
      </w:r>
    </w:p>
    <w:p w14:paraId="2FCA1BCD" w14:textId="77777777" w:rsidR="00DD2122" w:rsidRPr="00951A43" w:rsidRDefault="00DD2122" w:rsidP="009F147D">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t>“Cost Analysis”</w:t>
      </w:r>
      <w:r w:rsidRPr="00951A43">
        <w:rPr>
          <w:rFonts w:ascii="Verdana" w:hAnsi="Verdana"/>
          <w:sz w:val="20"/>
          <w:szCs w:val="20"/>
        </w:rPr>
        <w:tab/>
        <w:t>2014</w:t>
      </w:r>
    </w:p>
    <w:p w14:paraId="77994EA7" w14:textId="77777777" w:rsidR="00DD2122" w:rsidRPr="00951A43" w:rsidRDefault="00DD2122" w:rsidP="009F147D">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t>“Non-Inferiority Trials”</w:t>
      </w:r>
      <w:r w:rsidRPr="00951A43">
        <w:rPr>
          <w:rFonts w:ascii="Verdana" w:hAnsi="Verdana"/>
          <w:sz w:val="20"/>
          <w:szCs w:val="20"/>
        </w:rPr>
        <w:tab/>
        <w:t>2015</w:t>
      </w:r>
    </w:p>
    <w:p w14:paraId="4F6B4BF0" w14:textId="77777777" w:rsidR="00DD2122" w:rsidRPr="00951A43" w:rsidRDefault="00DD2122" w:rsidP="009F147D">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t>“Odds Ratios and Hazard Ratios”</w:t>
      </w:r>
      <w:r w:rsidRPr="00951A43">
        <w:rPr>
          <w:rFonts w:ascii="Verdana" w:hAnsi="Verdana"/>
          <w:sz w:val="20"/>
          <w:szCs w:val="20"/>
        </w:rPr>
        <w:tab/>
        <w:t>2015</w:t>
      </w:r>
    </w:p>
    <w:p w14:paraId="624D05FC" w14:textId="77777777" w:rsidR="00DD2122" w:rsidRPr="00951A43" w:rsidRDefault="00DD2122" w:rsidP="009F147D">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t>“Survival Analysis”</w:t>
      </w:r>
      <w:r w:rsidRPr="00951A43">
        <w:rPr>
          <w:rFonts w:ascii="Verdana" w:hAnsi="Verdana"/>
          <w:sz w:val="20"/>
          <w:szCs w:val="20"/>
        </w:rPr>
        <w:tab/>
        <w:t>2015</w:t>
      </w:r>
    </w:p>
    <w:p w14:paraId="3FEB7F8B" w14:textId="77777777" w:rsidR="00DD2122" w:rsidRPr="00951A43" w:rsidRDefault="00DD2122" w:rsidP="009F147D">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t>“Likelihood Ratios”</w:t>
      </w:r>
      <w:r w:rsidRPr="00951A43">
        <w:rPr>
          <w:rFonts w:ascii="Verdana" w:hAnsi="Verdana"/>
          <w:sz w:val="20"/>
          <w:szCs w:val="20"/>
        </w:rPr>
        <w:tab/>
        <w:t>2016</w:t>
      </w:r>
    </w:p>
    <w:p w14:paraId="039BBBF1" w14:textId="38944324" w:rsidR="00244626" w:rsidRPr="00951A43" w:rsidRDefault="00DD2122" w:rsidP="009F147D">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lastRenderedPageBreak/>
        <w:tab/>
        <w:t>“Meta-Analysis and Systemic</w:t>
      </w:r>
      <w:r w:rsidR="006D2D91" w:rsidRPr="00951A43">
        <w:rPr>
          <w:rFonts w:ascii="Verdana" w:hAnsi="Verdana"/>
          <w:sz w:val="20"/>
          <w:szCs w:val="20"/>
        </w:rPr>
        <w:t xml:space="preserve"> Reviews”</w:t>
      </w:r>
      <w:r w:rsidRPr="00951A43">
        <w:rPr>
          <w:rFonts w:ascii="Verdana" w:hAnsi="Verdana"/>
          <w:sz w:val="20"/>
          <w:szCs w:val="20"/>
        </w:rPr>
        <w:tab/>
        <w:t>2016</w:t>
      </w:r>
    </w:p>
    <w:p w14:paraId="4888E005" w14:textId="0885CF64" w:rsidR="00F71C3B" w:rsidRPr="00951A43" w:rsidRDefault="00244626" w:rsidP="009F147D">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r>
      <w:r w:rsidR="00F71C3B" w:rsidRPr="00951A43">
        <w:rPr>
          <w:rFonts w:ascii="Verdana" w:hAnsi="Verdana"/>
          <w:sz w:val="20"/>
          <w:szCs w:val="20"/>
        </w:rPr>
        <w:t>“Non-Inferiority, Equivalence, and Superiority Trials”</w:t>
      </w:r>
      <w:r w:rsidR="00F71C3B" w:rsidRPr="00951A43">
        <w:rPr>
          <w:rFonts w:ascii="Verdana" w:hAnsi="Verdana"/>
          <w:sz w:val="20"/>
          <w:szCs w:val="20"/>
        </w:rPr>
        <w:tab/>
        <w:t>2017</w:t>
      </w:r>
    </w:p>
    <w:p w14:paraId="46070891" w14:textId="77777777" w:rsidR="00941C67" w:rsidRPr="00951A43" w:rsidRDefault="00F71C3B" w:rsidP="009F147D">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r>
      <w:r w:rsidR="00941C67" w:rsidRPr="00951A43">
        <w:rPr>
          <w:rFonts w:ascii="Verdana" w:hAnsi="Verdana"/>
          <w:sz w:val="20"/>
          <w:szCs w:val="20"/>
        </w:rPr>
        <w:t>“Risk Analysis”</w:t>
      </w:r>
      <w:r w:rsidR="00941C67" w:rsidRPr="00951A43">
        <w:rPr>
          <w:rFonts w:ascii="Verdana" w:hAnsi="Verdana"/>
          <w:sz w:val="20"/>
          <w:szCs w:val="20"/>
        </w:rPr>
        <w:tab/>
        <w:t>2017</w:t>
      </w:r>
    </w:p>
    <w:p w14:paraId="16E079F8" w14:textId="5055013A" w:rsidR="002001EB" w:rsidRPr="00951A43" w:rsidRDefault="002001EB" w:rsidP="009F147D">
      <w:pPr>
        <w:pStyle w:val="Date"/>
        <w:tabs>
          <w:tab w:val="left" w:pos="720"/>
          <w:tab w:val="left" w:pos="1440"/>
          <w:tab w:val="right" w:pos="10224"/>
        </w:tabs>
        <w:spacing w:before="0" w:after="0" w:line="276" w:lineRule="auto"/>
        <w:ind w:right="-216"/>
        <w:jc w:val="left"/>
        <w:rPr>
          <w:rFonts w:ascii="Verdana" w:hAnsi="Verdana"/>
          <w:i/>
          <w:sz w:val="20"/>
          <w:szCs w:val="20"/>
          <w:u w:val="single"/>
        </w:rPr>
      </w:pPr>
      <w:r w:rsidRPr="00951A43">
        <w:rPr>
          <w:rFonts w:ascii="Verdana" w:hAnsi="Verdana"/>
          <w:sz w:val="20"/>
          <w:szCs w:val="20"/>
        </w:rPr>
        <w:tab/>
      </w:r>
      <w:r w:rsidRPr="00951A43">
        <w:rPr>
          <w:rFonts w:ascii="Verdana" w:hAnsi="Verdana"/>
          <w:i/>
          <w:sz w:val="20"/>
          <w:szCs w:val="20"/>
          <w:u w:val="single"/>
        </w:rPr>
        <w:t>Topics on Pediatric Oncology</w:t>
      </w:r>
      <w:r w:rsidR="000903DE" w:rsidRPr="00951A43">
        <w:rPr>
          <w:rFonts w:ascii="Verdana" w:hAnsi="Verdana"/>
          <w:sz w:val="20"/>
          <w:szCs w:val="20"/>
          <w:u w:val="single"/>
        </w:rPr>
        <w:t xml:space="preserve"> (yearly recurring lecture)</w:t>
      </w:r>
    </w:p>
    <w:p w14:paraId="3CB3EA06" w14:textId="1A98686E" w:rsidR="00646BA0" w:rsidRPr="00951A43" w:rsidRDefault="002001EB" w:rsidP="009F147D">
      <w:pPr>
        <w:tabs>
          <w:tab w:val="left" w:pos="720"/>
          <w:tab w:val="left" w:pos="1440"/>
          <w:tab w:val="right" w:pos="10224"/>
        </w:tabs>
        <w:spacing w:line="276" w:lineRule="auto"/>
        <w:rPr>
          <w:rFonts w:ascii="Verdana" w:hAnsi="Verdana"/>
        </w:rPr>
      </w:pPr>
      <w:r w:rsidRPr="00951A43">
        <w:rPr>
          <w:rFonts w:ascii="Verdana" w:hAnsi="Verdana"/>
        </w:rPr>
        <w:tab/>
      </w:r>
      <w:r w:rsidRPr="00951A43">
        <w:rPr>
          <w:rFonts w:ascii="Verdana" w:hAnsi="Verdana"/>
        </w:rPr>
        <w:tab/>
        <w:t>“Acute Lymphoblastic Leukemia”</w:t>
      </w:r>
      <w:r w:rsidRPr="00951A43">
        <w:rPr>
          <w:rFonts w:ascii="Verdana" w:hAnsi="Verdana"/>
        </w:rPr>
        <w:tab/>
        <w:t>2017</w:t>
      </w:r>
      <w:r w:rsidR="000903DE" w:rsidRPr="00951A43">
        <w:rPr>
          <w:rFonts w:ascii="Verdana" w:hAnsi="Verdana"/>
        </w:rPr>
        <w:t xml:space="preserve"> – present</w:t>
      </w:r>
    </w:p>
    <w:p w14:paraId="6543CB21" w14:textId="1E002B56" w:rsidR="00B35966" w:rsidRPr="00951A43" w:rsidRDefault="00646BA0" w:rsidP="00A05F90">
      <w:pPr>
        <w:tabs>
          <w:tab w:val="left" w:pos="720"/>
          <w:tab w:val="left" w:pos="1440"/>
          <w:tab w:val="right" w:pos="10224"/>
        </w:tabs>
        <w:spacing w:line="276" w:lineRule="auto"/>
        <w:rPr>
          <w:rFonts w:ascii="Verdana" w:hAnsi="Verdana"/>
        </w:rPr>
      </w:pPr>
      <w:r w:rsidRPr="00951A43">
        <w:rPr>
          <w:rFonts w:ascii="Verdana" w:hAnsi="Verdana"/>
        </w:rPr>
        <w:tab/>
      </w:r>
      <w:r w:rsidRPr="00951A43">
        <w:rPr>
          <w:rFonts w:ascii="Verdana" w:hAnsi="Verdana"/>
        </w:rPr>
        <w:tab/>
      </w:r>
      <w:r w:rsidR="002001EB" w:rsidRPr="00951A43">
        <w:rPr>
          <w:rFonts w:ascii="Verdana" w:hAnsi="Verdana"/>
        </w:rPr>
        <w:t>“Navigating the Literature and the COG Website”</w:t>
      </w:r>
      <w:r w:rsidR="002001EB" w:rsidRPr="00951A43">
        <w:rPr>
          <w:rFonts w:ascii="Verdana" w:hAnsi="Verdana"/>
        </w:rPr>
        <w:tab/>
      </w:r>
      <w:r w:rsidR="000903DE" w:rsidRPr="00951A43">
        <w:rPr>
          <w:rFonts w:ascii="Verdana" w:hAnsi="Verdana"/>
        </w:rPr>
        <w:t>2017 – present</w:t>
      </w:r>
    </w:p>
    <w:p w14:paraId="6EC34863" w14:textId="5913BCEE" w:rsidR="00941C67" w:rsidRPr="00951A43" w:rsidRDefault="00941C67" w:rsidP="009F147D">
      <w:pPr>
        <w:tabs>
          <w:tab w:val="left" w:pos="720"/>
          <w:tab w:val="left" w:pos="1440"/>
          <w:tab w:val="right" w:pos="10224"/>
        </w:tabs>
        <w:spacing w:line="276" w:lineRule="auto"/>
        <w:rPr>
          <w:rFonts w:ascii="Verdana" w:hAnsi="Verdana"/>
        </w:rPr>
      </w:pPr>
      <w:r w:rsidRPr="00951A43">
        <w:rPr>
          <w:rFonts w:ascii="Verdana" w:hAnsi="Verdana"/>
        </w:rPr>
        <w:t>Lecturer, Department of Pediatrics Unified Fellow Course, 15 fellows per session</w:t>
      </w:r>
      <w:r w:rsidRPr="00951A43">
        <w:rPr>
          <w:rFonts w:ascii="Verdana" w:hAnsi="Verdana"/>
        </w:rPr>
        <w:tab/>
      </w:r>
    </w:p>
    <w:p w14:paraId="6EB228EC" w14:textId="62AD776F" w:rsidR="00941C67" w:rsidRPr="00951A43" w:rsidRDefault="00941C67" w:rsidP="009F147D">
      <w:pPr>
        <w:tabs>
          <w:tab w:val="left" w:pos="1440"/>
          <w:tab w:val="right" w:pos="10224"/>
        </w:tabs>
        <w:spacing w:line="276" w:lineRule="auto"/>
        <w:rPr>
          <w:rFonts w:ascii="Verdana" w:hAnsi="Verdana"/>
        </w:rPr>
      </w:pPr>
      <w:r w:rsidRPr="00951A43">
        <w:rPr>
          <w:rFonts w:ascii="Verdana" w:hAnsi="Verdana"/>
        </w:rPr>
        <w:tab/>
        <w:t>“Making Mentoring Work for You”</w:t>
      </w:r>
      <w:r w:rsidR="00FB12BB" w:rsidRPr="00951A43">
        <w:rPr>
          <w:rFonts w:ascii="Verdana" w:hAnsi="Verdana"/>
        </w:rPr>
        <w:t xml:space="preserve"> (yearly recurring lecture)</w:t>
      </w:r>
      <w:r w:rsidRPr="00951A43">
        <w:rPr>
          <w:rFonts w:ascii="Verdana" w:hAnsi="Verdana"/>
        </w:rPr>
        <w:tab/>
        <w:t xml:space="preserve">2014 – </w:t>
      </w:r>
      <w:r w:rsidR="008D6F8C" w:rsidRPr="00951A43">
        <w:rPr>
          <w:rFonts w:ascii="Verdana" w:hAnsi="Verdana"/>
        </w:rPr>
        <w:t>present</w:t>
      </w:r>
    </w:p>
    <w:p w14:paraId="43D8CE2F" w14:textId="77777777" w:rsidR="00936EAD" w:rsidRPr="00951A43" w:rsidRDefault="00941C67" w:rsidP="009F147D">
      <w:pPr>
        <w:tabs>
          <w:tab w:val="left" w:pos="1440"/>
          <w:tab w:val="right" w:pos="10224"/>
        </w:tabs>
        <w:spacing w:line="276" w:lineRule="auto"/>
        <w:rPr>
          <w:rFonts w:ascii="Verdana" w:hAnsi="Verdana"/>
        </w:rPr>
      </w:pPr>
      <w:r w:rsidRPr="00951A43">
        <w:rPr>
          <w:rFonts w:ascii="Verdana" w:hAnsi="Verdana"/>
        </w:rPr>
        <w:tab/>
      </w:r>
      <w:r w:rsidR="00936EAD" w:rsidRPr="00951A43">
        <w:rPr>
          <w:rFonts w:ascii="Verdana" w:hAnsi="Verdana"/>
        </w:rPr>
        <w:t>“Responsible Authorship”</w:t>
      </w:r>
      <w:r w:rsidR="00936EAD" w:rsidRPr="00951A43">
        <w:rPr>
          <w:rFonts w:ascii="Verdana" w:hAnsi="Verdana"/>
        </w:rPr>
        <w:tab/>
        <w:t>2017</w:t>
      </w:r>
    </w:p>
    <w:p w14:paraId="6F6AC301" w14:textId="081E9BE7" w:rsidR="00941C67" w:rsidRPr="00951A43" w:rsidRDefault="00936EAD" w:rsidP="009F147D">
      <w:pPr>
        <w:tabs>
          <w:tab w:val="left" w:pos="1440"/>
          <w:tab w:val="right" w:pos="10224"/>
        </w:tabs>
        <w:spacing w:line="276" w:lineRule="auto"/>
        <w:rPr>
          <w:rFonts w:ascii="Verdana" w:hAnsi="Verdana"/>
        </w:rPr>
      </w:pPr>
      <w:r w:rsidRPr="00951A43">
        <w:rPr>
          <w:rFonts w:ascii="Verdana" w:hAnsi="Verdana"/>
        </w:rPr>
        <w:tab/>
      </w:r>
      <w:r w:rsidR="00941C67" w:rsidRPr="00951A43">
        <w:rPr>
          <w:rFonts w:ascii="Verdana" w:hAnsi="Verdana"/>
        </w:rPr>
        <w:t>“CV and Educator Portfolios”</w:t>
      </w:r>
      <w:r w:rsidR="00941C67" w:rsidRPr="00951A43">
        <w:rPr>
          <w:rFonts w:ascii="Verdana" w:hAnsi="Verdana"/>
        </w:rPr>
        <w:tab/>
        <w:t>2017</w:t>
      </w:r>
      <w:r w:rsidR="003D6671" w:rsidRPr="00951A43">
        <w:rPr>
          <w:rFonts w:ascii="Verdana" w:hAnsi="Verdana"/>
        </w:rPr>
        <w:t>, 2019</w:t>
      </w:r>
    </w:p>
    <w:p w14:paraId="23CB1402" w14:textId="77777777" w:rsidR="002979C4" w:rsidRPr="00951A43" w:rsidRDefault="002979C4" w:rsidP="009F147D">
      <w:pPr>
        <w:tabs>
          <w:tab w:val="left" w:pos="1440"/>
          <w:tab w:val="right" w:pos="10224"/>
        </w:tabs>
        <w:spacing w:line="276" w:lineRule="auto"/>
        <w:rPr>
          <w:rFonts w:ascii="Verdana" w:hAnsi="Verdana"/>
        </w:rPr>
      </w:pPr>
      <w:r w:rsidRPr="00951A43">
        <w:rPr>
          <w:rFonts w:ascii="Verdana" w:hAnsi="Verdana"/>
        </w:rPr>
        <w:t>Lecturer, NICU Fellow Lecture Series, 5-10 fellows per session</w:t>
      </w:r>
    </w:p>
    <w:p w14:paraId="2F3C278E" w14:textId="44AAF848" w:rsidR="002979C4" w:rsidRPr="00951A43" w:rsidRDefault="002979C4" w:rsidP="009F147D">
      <w:pPr>
        <w:tabs>
          <w:tab w:val="left" w:pos="1440"/>
          <w:tab w:val="right" w:pos="10224"/>
        </w:tabs>
        <w:spacing w:line="276" w:lineRule="auto"/>
        <w:rPr>
          <w:rFonts w:ascii="Verdana" w:hAnsi="Verdana"/>
        </w:rPr>
      </w:pPr>
      <w:r w:rsidRPr="00951A43">
        <w:rPr>
          <w:rFonts w:ascii="Verdana" w:hAnsi="Verdana"/>
        </w:rPr>
        <w:tab/>
        <w:t>“Making the Most of Mentoring”</w:t>
      </w:r>
      <w:r w:rsidRPr="00951A43">
        <w:rPr>
          <w:rFonts w:ascii="Verdana" w:hAnsi="Verdana"/>
        </w:rPr>
        <w:tab/>
        <w:t xml:space="preserve">2019 </w:t>
      </w:r>
    </w:p>
    <w:p w14:paraId="194FA1BF" w14:textId="1D127179" w:rsidR="002979C4" w:rsidRPr="00951A43" w:rsidRDefault="002979C4" w:rsidP="009F147D">
      <w:pPr>
        <w:tabs>
          <w:tab w:val="left" w:pos="1440"/>
          <w:tab w:val="right" w:pos="10224"/>
        </w:tabs>
        <w:spacing w:line="276" w:lineRule="auto"/>
        <w:rPr>
          <w:rFonts w:ascii="Verdana" w:hAnsi="Verdana"/>
        </w:rPr>
      </w:pPr>
      <w:r w:rsidRPr="00951A43">
        <w:rPr>
          <w:rFonts w:ascii="Verdana" w:hAnsi="Verdana"/>
        </w:rPr>
        <w:tab/>
        <w:t>“CV Workshop”</w:t>
      </w:r>
      <w:r w:rsidRPr="00951A43">
        <w:rPr>
          <w:rFonts w:ascii="Verdana" w:hAnsi="Verdana"/>
        </w:rPr>
        <w:tab/>
        <w:t>2019</w:t>
      </w:r>
    </w:p>
    <w:p w14:paraId="4D7F7853" w14:textId="56C75860" w:rsidR="00FC1CAE" w:rsidRPr="00951A43" w:rsidRDefault="00FC1CAE" w:rsidP="00FC1CAE">
      <w:pPr>
        <w:tabs>
          <w:tab w:val="left" w:pos="1440"/>
          <w:tab w:val="right" w:pos="10224"/>
        </w:tabs>
        <w:spacing w:line="276" w:lineRule="auto"/>
        <w:rPr>
          <w:rFonts w:ascii="Verdana" w:hAnsi="Verdana"/>
        </w:rPr>
      </w:pPr>
      <w:r w:rsidRPr="00951A43">
        <w:rPr>
          <w:rFonts w:ascii="Verdana" w:hAnsi="Verdana"/>
        </w:rPr>
        <w:t>Lecturer, General Academic Pediatrics Fellow Lecture Series, 7 fellows</w:t>
      </w:r>
    </w:p>
    <w:p w14:paraId="67980187" w14:textId="394FE6F4" w:rsidR="00FC1CAE" w:rsidRPr="00951A43" w:rsidRDefault="00FC1CAE" w:rsidP="009F147D">
      <w:pPr>
        <w:tabs>
          <w:tab w:val="left" w:pos="1440"/>
          <w:tab w:val="right" w:pos="10224"/>
        </w:tabs>
        <w:spacing w:line="276" w:lineRule="auto"/>
        <w:rPr>
          <w:rFonts w:ascii="Verdana" w:hAnsi="Verdana"/>
        </w:rPr>
      </w:pPr>
      <w:r w:rsidRPr="00951A43">
        <w:rPr>
          <w:rFonts w:ascii="Verdana" w:hAnsi="Verdana"/>
        </w:rPr>
        <w:tab/>
        <w:t>“Outlook Tips and Tricks”</w:t>
      </w:r>
      <w:r w:rsidRPr="00951A43">
        <w:rPr>
          <w:rFonts w:ascii="Verdana" w:hAnsi="Verdana"/>
        </w:rPr>
        <w:tab/>
        <w:t xml:space="preserve">2020 </w:t>
      </w:r>
    </w:p>
    <w:p w14:paraId="6727A610" w14:textId="10BDAD03" w:rsidR="00FC1CAE" w:rsidRPr="00951A43" w:rsidRDefault="00FC1CAE" w:rsidP="00FC1CAE">
      <w:pPr>
        <w:tabs>
          <w:tab w:val="left" w:pos="720"/>
          <w:tab w:val="left" w:pos="1440"/>
          <w:tab w:val="right" w:pos="10224"/>
        </w:tabs>
        <w:spacing w:line="276" w:lineRule="auto"/>
        <w:rPr>
          <w:rFonts w:ascii="Verdana" w:hAnsi="Verdana"/>
        </w:rPr>
      </w:pPr>
      <w:r w:rsidRPr="00951A43">
        <w:rPr>
          <w:rFonts w:ascii="Verdana" w:hAnsi="Verdana"/>
        </w:rPr>
        <w:t>Lecturer, Department of Pediatrics Fellow Retreat, ~20 fellows per session</w:t>
      </w:r>
      <w:r w:rsidRPr="00951A43">
        <w:rPr>
          <w:rFonts w:ascii="Verdana" w:hAnsi="Verdana"/>
        </w:rPr>
        <w:tab/>
      </w:r>
    </w:p>
    <w:p w14:paraId="52E0F882" w14:textId="73CC6D5C" w:rsidR="00FC1CAE" w:rsidRPr="00951A43" w:rsidRDefault="00FC1CAE" w:rsidP="00FC1CAE">
      <w:pPr>
        <w:tabs>
          <w:tab w:val="left" w:pos="1440"/>
          <w:tab w:val="right" w:pos="10224"/>
        </w:tabs>
        <w:spacing w:line="276" w:lineRule="auto"/>
        <w:rPr>
          <w:rFonts w:ascii="Verdana" w:hAnsi="Verdana"/>
        </w:rPr>
      </w:pPr>
      <w:r w:rsidRPr="00951A43">
        <w:rPr>
          <w:rFonts w:ascii="Verdana" w:hAnsi="Verdana"/>
        </w:rPr>
        <w:tab/>
        <w:t>“Making Mentoring Work for You” (yearly recurring lecture)</w:t>
      </w:r>
      <w:r w:rsidRPr="00951A43">
        <w:rPr>
          <w:rFonts w:ascii="Verdana" w:hAnsi="Verdana"/>
        </w:rPr>
        <w:tab/>
        <w:t>201</w:t>
      </w:r>
      <w:r w:rsidR="00CE5636" w:rsidRPr="00951A43">
        <w:rPr>
          <w:rFonts w:ascii="Verdana" w:hAnsi="Verdana"/>
        </w:rPr>
        <w:t>9</w:t>
      </w:r>
      <w:r w:rsidRPr="00951A43">
        <w:rPr>
          <w:rFonts w:ascii="Verdana" w:hAnsi="Verdana"/>
        </w:rPr>
        <w:t xml:space="preserve"> – present</w:t>
      </w:r>
    </w:p>
    <w:p w14:paraId="048C4675" w14:textId="1C29C09C" w:rsidR="00CE5636" w:rsidRPr="00951A43" w:rsidRDefault="00CE5636" w:rsidP="00FC1CAE">
      <w:pPr>
        <w:tabs>
          <w:tab w:val="left" w:pos="1440"/>
          <w:tab w:val="right" w:pos="10224"/>
        </w:tabs>
        <w:spacing w:line="276" w:lineRule="auto"/>
        <w:rPr>
          <w:rFonts w:ascii="Verdana" w:hAnsi="Verdana"/>
        </w:rPr>
      </w:pPr>
      <w:r w:rsidRPr="00951A43">
        <w:rPr>
          <w:rFonts w:ascii="Verdana" w:hAnsi="Verdana"/>
        </w:rPr>
        <w:tab/>
        <w:t>“CV Workshop”</w:t>
      </w:r>
      <w:r w:rsidRPr="00951A43">
        <w:rPr>
          <w:rFonts w:ascii="Verdana" w:hAnsi="Verdana"/>
        </w:rPr>
        <w:tab/>
        <w:t>2021</w:t>
      </w:r>
    </w:p>
    <w:p w14:paraId="08CEEF5A" w14:textId="632C69BC" w:rsidR="00CE5636" w:rsidRPr="00951A43" w:rsidRDefault="00CE5636" w:rsidP="00FC1CAE">
      <w:pPr>
        <w:tabs>
          <w:tab w:val="left" w:pos="1440"/>
          <w:tab w:val="right" w:pos="10224"/>
        </w:tabs>
        <w:spacing w:line="276" w:lineRule="auto"/>
        <w:rPr>
          <w:rFonts w:ascii="Verdana" w:hAnsi="Verdana"/>
        </w:rPr>
      </w:pPr>
      <w:r w:rsidRPr="00951A43">
        <w:rPr>
          <w:rFonts w:ascii="Verdana" w:hAnsi="Verdana"/>
        </w:rPr>
        <w:tab/>
        <w:t>“Mentorship as Junior Faculty: A Panel”</w:t>
      </w:r>
      <w:r w:rsidRPr="00951A43">
        <w:rPr>
          <w:rFonts w:ascii="Verdana" w:hAnsi="Verdana"/>
        </w:rPr>
        <w:tab/>
        <w:t>2021</w:t>
      </w:r>
    </w:p>
    <w:p w14:paraId="7C3948F4" w14:textId="77777777" w:rsidR="00244626" w:rsidRPr="00951A43" w:rsidRDefault="00244626" w:rsidP="00225D32">
      <w:pPr>
        <w:tabs>
          <w:tab w:val="left" w:pos="-720"/>
          <w:tab w:val="left" w:pos="360"/>
          <w:tab w:val="left" w:pos="720"/>
        </w:tabs>
        <w:suppressAutoHyphens/>
        <w:spacing w:line="276" w:lineRule="auto"/>
        <w:jc w:val="both"/>
        <w:rPr>
          <w:rFonts w:ascii="Verdana" w:hAnsi="Verdana"/>
          <w:b/>
          <w:snapToGrid/>
          <w:u w:val="single"/>
        </w:rPr>
      </w:pPr>
    </w:p>
    <w:p w14:paraId="28EABCF2" w14:textId="1071E3B5" w:rsidR="00002632" w:rsidRPr="00951A43" w:rsidRDefault="00D33F4A" w:rsidP="00225D32">
      <w:pPr>
        <w:tabs>
          <w:tab w:val="left" w:pos="-720"/>
          <w:tab w:val="left" w:pos="360"/>
          <w:tab w:val="left" w:pos="720"/>
        </w:tabs>
        <w:suppressAutoHyphens/>
        <w:spacing w:line="276" w:lineRule="auto"/>
        <w:jc w:val="both"/>
        <w:rPr>
          <w:rFonts w:ascii="Verdana" w:hAnsi="Verdana"/>
          <w:b/>
          <w:snapToGrid/>
        </w:rPr>
      </w:pPr>
      <w:r w:rsidRPr="00951A43">
        <w:rPr>
          <w:rFonts w:ascii="Verdana" w:hAnsi="Verdana"/>
          <w:b/>
          <w:snapToGrid/>
          <w:u w:val="single"/>
        </w:rPr>
        <w:t>Pediatric Residents</w:t>
      </w:r>
      <w:r w:rsidR="00226DA8" w:rsidRPr="00951A43">
        <w:rPr>
          <w:rFonts w:ascii="Verdana" w:hAnsi="Verdana"/>
          <w:b/>
          <w:snapToGrid/>
          <w:u w:val="single"/>
        </w:rPr>
        <w:t>,</w:t>
      </w:r>
      <w:r w:rsidRPr="00951A43">
        <w:rPr>
          <w:rFonts w:ascii="Verdana" w:hAnsi="Verdana"/>
          <w:b/>
        </w:rPr>
        <w:t xml:space="preserve"> </w:t>
      </w:r>
      <w:r w:rsidR="000509D1" w:rsidRPr="00951A43">
        <w:rPr>
          <w:rFonts w:ascii="Verdana" w:hAnsi="Verdana"/>
          <w:b/>
        </w:rPr>
        <w:t>UPMC Children's Hospital of Pittsburgh</w:t>
      </w:r>
    </w:p>
    <w:p w14:paraId="505F47E3" w14:textId="77777777" w:rsidR="008C467A" w:rsidRPr="00951A43" w:rsidRDefault="008C467A" w:rsidP="00F03787">
      <w:pPr>
        <w:tabs>
          <w:tab w:val="left" w:pos="-720"/>
          <w:tab w:val="left" w:pos="720"/>
          <w:tab w:val="left" w:pos="1080"/>
          <w:tab w:val="left" w:pos="3150"/>
          <w:tab w:val="left" w:pos="3870"/>
          <w:tab w:val="right" w:pos="10224"/>
        </w:tabs>
        <w:suppressAutoHyphens/>
        <w:spacing w:line="276" w:lineRule="auto"/>
        <w:jc w:val="both"/>
        <w:rPr>
          <w:rFonts w:ascii="Verdana" w:hAnsi="Verdana"/>
          <w:snapToGrid/>
        </w:rPr>
      </w:pPr>
      <w:r w:rsidRPr="00951A43">
        <w:rPr>
          <w:rFonts w:ascii="Verdana" w:hAnsi="Verdana"/>
          <w:snapToGrid/>
        </w:rPr>
        <w:t xml:space="preserve">Facilitator, Pediatric Mock Codes, 10 pediatric residents per monthly session </w:t>
      </w:r>
      <w:r w:rsidRPr="00951A43">
        <w:rPr>
          <w:rFonts w:ascii="Verdana" w:hAnsi="Verdana"/>
          <w:snapToGrid/>
        </w:rPr>
        <w:tab/>
        <w:t>2009 – 2010</w:t>
      </w:r>
    </w:p>
    <w:p w14:paraId="72559D3D" w14:textId="7C9F6B6A" w:rsidR="00095C27" w:rsidRPr="00951A43" w:rsidRDefault="00C428BB" w:rsidP="00F03787">
      <w:pPr>
        <w:tabs>
          <w:tab w:val="left" w:pos="-720"/>
          <w:tab w:val="left" w:pos="720"/>
          <w:tab w:val="left" w:pos="1080"/>
          <w:tab w:val="left" w:pos="3150"/>
          <w:tab w:val="left" w:pos="3870"/>
          <w:tab w:val="right" w:pos="10224"/>
        </w:tabs>
        <w:suppressAutoHyphens/>
        <w:spacing w:line="276" w:lineRule="auto"/>
        <w:jc w:val="both"/>
        <w:rPr>
          <w:rFonts w:ascii="Verdana" w:hAnsi="Verdana"/>
          <w:snapToGrid/>
        </w:rPr>
      </w:pPr>
      <w:r w:rsidRPr="00951A43">
        <w:rPr>
          <w:rFonts w:ascii="Verdana" w:hAnsi="Verdana"/>
          <w:snapToGrid/>
        </w:rPr>
        <w:t xml:space="preserve">Preceptor, </w:t>
      </w:r>
      <w:r w:rsidR="00767215" w:rsidRPr="00951A43">
        <w:rPr>
          <w:rFonts w:ascii="Verdana" w:hAnsi="Verdana"/>
          <w:snapToGrid/>
        </w:rPr>
        <w:t xml:space="preserve">Outpatient </w:t>
      </w:r>
      <w:r w:rsidR="00002632" w:rsidRPr="00951A43">
        <w:rPr>
          <w:rFonts w:ascii="Verdana" w:hAnsi="Verdana"/>
          <w:snapToGrid/>
        </w:rPr>
        <w:t xml:space="preserve">Elective in </w:t>
      </w:r>
      <w:r w:rsidR="00767215" w:rsidRPr="00951A43">
        <w:rPr>
          <w:rFonts w:ascii="Verdana" w:hAnsi="Verdana"/>
          <w:snapToGrid/>
        </w:rPr>
        <w:t>Hematology/Oncology</w:t>
      </w:r>
      <w:r w:rsidRPr="00951A43">
        <w:rPr>
          <w:rFonts w:ascii="Verdana" w:hAnsi="Verdana"/>
          <w:snapToGrid/>
        </w:rPr>
        <w:t xml:space="preserve">, </w:t>
      </w:r>
      <w:r w:rsidR="00832C12" w:rsidRPr="00951A43">
        <w:rPr>
          <w:rFonts w:ascii="Verdana" w:hAnsi="Verdana"/>
          <w:snapToGrid/>
        </w:rPr>
        <w:t xml:space="preserve">25-30 residents </w:t>
      </w:r>
      <w:r w:rsidR="00EA28AA" w:rsidRPr="00951A43">
        <w:rPr>
          <w:rFonts w:ascii="Verdana" w:hAnsi="Verdana"/>
          <w:snapToGrid/>
        </w:rPr>
        <w:t>per</w:t>
      </w:r>
      <w:r w:rsidR="00832C12" w:rsidRPr="00951A43">
        <w:rPr>
          <w:rFonts w:ascii="Verdana" w:hAnsi="Verdana"/>
          <w:snapToGrid/>
        </w:rPr>
        <w:t xml:space="preserve"> year</w:t>
      </w:r>
      <w:r w:rsidR="004F55E5" w:rsidRPr="00951A43">
        <w:rPr>
          <w:rFonts w:ascii="Verdana" w:hAnsi="Verdana"/>
          <w:snapToGrid/>
        </w:rPr>
        <w:tab/>
        <w:t>2013 – present</w:t>
      </w:r>
    </w:p>
    <w:p w14:paraId="2CDECFC6" w14:textId="45B623BF" w:rsidR="00045DEA" w:rsidRPr="00951A43" w:rsidRDefault="00832C12" w:rsidP="00F9445C">
      <w:pPr>
        <w:tabs>
          <w:tab w:val="left" w:pos="-720"/>
          <w:tab w:val="left" w:pos="720"/>
          <w:tab w:val="left" w:pos="1080"/>
          <w:tab w:val="left" w:pos="3150"/>
          <w:tab w:val="left" w:pos="3870"/>
          <w:tab w:val="right" w:pos="10224"/>
        </w:tabs>
        <w:suppressAutoHyphens/>
        <w:spacing w:line="276" w:lineRule="auto"/>
        <w:jc w:val="both"/>
        <w:rPr>
          <w:rFonts w:ascii="Verdana" w:hAnsi="Verdana"/>
          <w:snapToGrid/>
        </w:rPr>
      </w:pPr>
      <w:r w:rsidRPr="00951A43">
        <w:rPr>
          <w:rFonts w:ascii="Verdana" w:hAnsi="Verdana"/>
          <w:snapToGrid/>
        </w:rPr>
        <w:t xml:space="preserve">Attending, Inpatient </w:t>
      </w:r>
      <w:r w:rsidR="004F55E5" w:rsidRPr="00951A43">
        <w:rPr>
          <w:rFonts w:ascii="Verdana" w:hAnsi="Verdana"/>
          <w:snapToGrid/>
        </w:rPr>
        <w:t>Pediatric Hematology/ Oncology</w:t>
      </w:r>
      <w:r w:rsidRPr="00951A43">
        <w:rPr>
          <w:rFonts w:ascii="Verdana" w:hAnsi="Verdana"/>
          <w:snapToGrid/>
        </w:rPr>
        <w:t xml:space="preserve">, 30 residents </w:t>
      </w:r>
      <w:r w:rsidR="00EA28AA" w:rsidRPr="00951A43">
        <w:rPr>
          <w:rFonts w:ascii="Verdana" w:hAnsi="Verdana"/>
          <w:snapToGrid/>
        </w:rPr>
        <w:t>per</w:t>
      </w:r>
      <w:r w:rsidRPr="00951A43">
        <w:rPr>
          <w:rFonts w:ascii="Verdana" w:hAnsi="Verdana"/>
          <w:snapToGrid/>
        </w:rPr>
        <w:t xml:space="preserve"> year</w:t>
      </w:r>
      <w:r w:rsidR="004F55E5" w:rsidRPr="00951A43">
        <w:rPr>
          <w:rFonts w:ascii="Verdana" w:hAnsi="Verdana"/>
          <w:snapToGrid/>
        </w:rPr>
        <w:tab/>
        <w:t xml:space="preserve">2013 – present </w:t>
      </w:r>
    </w:p>
    <w:p w14:paraId="55FE78CB" w14:textId="2E3E736C" w:rsidR="004718B8" w:rsidRPr="00951A43" w:rsidRDefault="00470A44" w:rsidP="00F9445C">
      <w:pPr>
        <w:tabs>
          <w:tab w:val="left" w:pos="-720"/>
          <w:tab w:val="left" w:pos="720"/>
          <w:tab w:val="left" w:pos="1080"/>
          <w:tab w:val="left" w:pos="3150"/>
          <w:tab w:val="left" w:pos="3870"/>
          <w:tab w:val="right" w:pos="10224"/>
        </w:tabs>
        <w:suppressAutoHyphens/>
        <w:spacing w:line="276" w:lineRule="auto"/>
        <w:jc w:val="both"/>
        <w:rPr>
          <w:rFonts w:ascii="Verdana" w:hAnsi="Verdana"/>
          <w:snapToGrid/>
        </w:rPr>
      </w:pPr>
      <w:r w:rsidRPr="00951A43">
        <w:rPr>
          <w:rFonts w:ascii="Verdana" w:hAnsi="Verdana"/>
        </w:rPr>
        <w:t>Lecturer</w:t>
      </w:r>
      <w:r w:rsidR="00271589" w:rsidRPr="00951A43">
        <w:rPr>
          <w:rFonts w:ascii="Verdana" w:hAnsi="Verdana"/>
        </w:rPr>
        <w:t xml:space="preserve">, </w:t>
      </w:r>
      <w:r w:rsidR="004718B8" w:rsidRPr="00951A43">
        <w:rPr>
          <w:rFonts w:ascii="Verdana" w:hAnsi="Verdana"/>
        </w:rPr>
        <w:t>Pediatric Residency Noon Conference</w:t>
      </w:r>
      <w:r w:rsidR="00AA5943" w:rsidRPr="00951A43">
        <w:rPr>
          <w:rFonts w:ascii="Verdana" w:hAnsi="Verdana"/>
        </w:rPr>
        <w:t>, 30 residents, multiple sessions</w:t>
      </w:r>
      <w:r w:rsidR="00AA5943" w:rsidRPr="00951A43">
        <w:rPr>
          <w:rFonts w:ascii="Verdana" w:hAnsi="Verdana"/>
        </w:rPr>
        <w:tab/>
        <w:t>2013 – present</w:t>
      </w:r>
    </w:p>
    <w:p w14:paraId="1E6CE95A" w14:textId="77777777" w:rsidR="00F75237" w:rsidRPr="00951A43" w:rsidRDefault="00AA5943" w:rsidP="00F03787">
      <w:pPr>
        <w:pStyle w:val="Date"/>
        <w:tabs>
          <w:tab w:val="left" w:pos="0"/>
          <w:tab w:val="left" w:pos="720"/>
          <w:tab w:val="right" w:pos="10224"/>
        </w:tabs>
        <w:spacing w:before="0" w:after="0" w:line="276" w:lineRule="auto"/>
        <w:jc w:val="left"/>
        <w:rPr>
          <w:rFonts w:ascii="Verdana" w:hAnsi="Verdana"/>
          <w:i/>
          <w:sz w:val="20"/>
          <w:szCs w:val="20"/>
          <w:u w:val="single"/>
        </w:rPr>
      </w:pPr>
      <w:r w:rsidRPr="00951A43">
        <w:rPr>
          <w:rFonts w:ascii="Verdana" w:hAnsi="Verdana"/>
          <w:sz w:val="20"/>
          <w:szCs w:val="20"/>
        </w:rPr>
        <w:tab/>
      </w:r>
      <w:r w:rsidR="00F75237" w:rsidRPr="00951A43">
        <w:rPr>
          <w:rFonts w:ascii="Verdana" w:hAnsi="Verdana"/>
          <w:i/>
          <w:sz w:val="20"/>
          <w:szCs w:val="20"/>
          <w:u w:val="single"/>
        </w:rPr>
        <w:t>Topics on Career Development</w:t>
      </w:r>
    </w:p>
    <w:p w14:paraId="037A0315" w14:textId="77777777" w:rsidR="001B5A38" w:rsidRPr="00951A43" w:rsidRDefault="00E46416" w:rsidP="00F03787">
      <w:pPr>
        <w:pStyle w:val="Date"/>
        <w:tabs>
          <w:tab w:val="left" w:pos="0"/>
          <w:tab w:val="left" w:pos="1440"/>
          <w:tab w:val="right" w:pos="10170"/>
          <w:tab w:val="right" w:pos="10224"/>
        </w:tabs>
        <w:spacing w:before="0" w:after="0" w:line="276" w:lineRule="auto"/>
        <w:jc w:val="left"/>
        <w:rPr>
          <w:rFonts w:ascii="Verdana" w:hAnsi="Verdana"/>
          <w:sz w:val="20"/>
          <w:szCs w:val="20"/>
        </w:rPr>
      </w:pPr>
      <w:r w:rsidRPr="00951A43">
        <w:rPr>
          <w:rFonts w:ascii="Verdana" w:hAnsi="Verdana"/>
          <w:sz w:val="20"/>
          <w:szCs w:val="20"/>
        </w:rPr>
        <w:tab/>
        <w:t>Faculty panel on fellowship research opportunities</w:t>
      </w:r>
      <w:r w:rsidRPr="00951A43">
        <w:rPr>
          <w:rFonts w:ascii="Verdana" w:hAnsi="Verdana"/>
          <w:sz w:val="20"/>
          <w:szCs w:val="20"/>
        </w:rPr>
        <w:tab/>
        <w:t xml:space="preserve">2013 </w:t>
      </w:r>
      <w:r w:rsidRPr="00951A43">
        <w:rPr>
          <w:rFonts w:ascii="Verdana" w:hAnsi="Verdana"/>
          <w:sz w:val="20"/>
          <w:szCs w:val="20"/>
        </w:rPr>
        <w:tab/>
        <w:t xml:space="preserve">Faculty panel on </w:t>
      </w:r>
      <w:r w:rsidR="00226DA8" w:rsidRPr="00951A43">
        <w:rPr>
          <w:rFonts w:ascii="Verdana" w:hAnsi="Verdana"/>
          <w:sz w:val="20"/>
          <w:szCs w:val="20"/>
        </w:rPr>
        <w:t>applying to fellowship</w:t>
      </w:r>
      <w:r w:rsidR="001B5A38" w:rsidRPr="00951A43">
        <w:rPr>
          <w:rFonts w:ascii="Verdana" w:hAnsi="Verdana"/>
          <w:sz w:val="20"/>
          <w:szCs w:val="20"/>
        </w:rPr>
        <w:tab/>
        <w:t>2014</w:t>
      </w:r>
    </w:p>
    <w:p w14:paraId="5340E0DC" w14:textId="2008BCFE" w:rsidR="00E46416" w:rsidRPr="00951A43" w:rsidRDefault="001B5A38" w:rsidP="00F03787">
      <w:pPr>
        <w:pStyle w:val="Date"/>
        <w:tabs>
          <w:tab w:val="left" w:pos="0"/>
          <w:tab w:val="left" w:pos="1440"/>
          <w:tab w:val="right" w:pos="10170"/>
          <w:tab w:val="right" w:pos="10224"/>
        </w:tabs>
        <w:spacing w:before="0" w:after="0" w:line="276" w:lineRule="auto"/>
        <w:jc w:val="left"/>
        <w:rPr>
          <w:rFonts w:ascii="Verdana" w:hAnsi="Verdana"/>
          <w:sz w:val="20"/>
          <w:szCs w:val="20"/>
        </w:rPr>
      </w:pPr>
      <w:r w:rsidRPr="00951A43">
        <w:rPr>
          <w:rFonts w:ascii="Verdana" w:hAnsi="Verdana"/>
          <w:sz w:val="20"/>
          <w:szCs w:val="20"/>
        </w:rPr>
        <w:tab/>
      </w:r>
      <w:r w:rsidR="00E46416" w:rsidRPr="00951A43">
        <w:rPr>
          <w:rFonts w:ascii="Verdana" w:hAnsi="Verdana"/>
          <w:sz w:val="20"/>
          <w:szCs w:val="20"/>
        </w:rPr>
        <w:t>“Making the Most of Mentoring”</w:t>
      </w:r>
      <w:r w:rsidR="00E46416" w:rsidRPr="00951A43">
        <w:rPr>
          <w:rFonts w:ascii="Verdana" w:hAnsi="Verdana"/>
          <w:sz w:val="20"/>
          <w:szCs w:val="20"/>
        </w:rPr>
        <w:tab/>
        <w:t>2014 – 2016</w:t>
      </w:r>
    </w:p>
    <w:p w14:paraId="7AFF367A" w14:textId="77777777" w:rsidR="00E46416" w:rsidRPr="00951A43" w:rsidRDefault="00E46416" w:rsidP="00F03787">
      <w:pPr>
        <w:pStyle w:val="Date"/>
        <w:tabs>
          <w:tab w:val="left" w:pos="0"/>
          <w:tab w:val="left" w:pos="1440"/>
          <w:tab w:val="right" w:pos="10170"/>
          <w:tab w:val="right" w:pos="10224"/>
        </w:tabs>
        <w:spacing w:before="0" w:after="0" w:line="276" w:lineRule="auto"/>
        <w:jc w:val="left"/>
        <w:rPr>
          <w:rFonts w:ascii="Verdana" w:hAnsi="Verdana"/>
          <w:sz w:val="20"/>
          <w:szCs w:val="20"/>
        </w:rPr>
      </w:pPr>
      <w:r w:rsidRPr="00951A43">
        <w:rPr>
          <w:rFonts w:ascii="Verdana" w:hAnsi="Verdana"/>
          <w:sz w:val="20"/>
          <w:szCs w:val="20"/>
        </w:rPr>
        <w:tab/>
        <w:t>“CV Workshop”</w:t>
      </w:r>
      <w:r w:rsidRPr="00951A43">
        <w:rPr>
          <w:rFonts w:ascii="Verdana" w:hAnsi="Verdana"/>
          <w:sz w:val="20"/>
          <w:szCs w:val="20"/>
        </w:rPr>
        <w:tab/>
        <w:t>2014 – 2017</w:t>
      </w:r>
    </w:p>
    <w:p w14:paraId="2BD9EF5E" w14:textId="77777777" w:rsidR="00E46416" w:rsidRPr="00951A43" w:rsidRDefault="00E46416" w:rsidP="00F03787">
      <w:pPr>
        <w:tabs>
          <w:tab w:val="left" w:pos="0"/>
          <w:tab w:val="left" w:pos="1440"/>
          <w:tab w:val="right" w:pos="10170"/>
          <w:tab w:val="right" w:pos="10224"/>
        </w:tabs>
        <w:spacing w:line="276" w:lineRule="auto"/>
        <w:rPr>
          <w:rFonts w:ascii="Verdana" w:hAnsi="Verdana"/>
        </w:rPr>
      </w:pPr>
      <w:r w:rsidRPr="00951A43">
        <w:rPr>
          <w:rFonts w:ascii="Verdana" w:hAnsi="Verdana"/>
        </w:rPr>
        <w:tab/>
        <w:t>“Generational Differences in Mentoring”</w:t>
      </w:r>
      <w:r w:rsidRPr="00951A43">
        <w:rPr>
          <w:rFonts w:ascii="Verdana" w:hAnsi="Verdana"/>
        </w:rPr>
        <w:tab/>
        <w:t>2015</w:t>
      </w:r>
    </w:p>
    <w:p w14:paraId="62C0A52A" w14:textId="77777777" w:rsidR="00E46416" w:rsidRPr="00951A43" w:rsidRDefault="00E46416" w:rsidP="00F03787">
      <w:pPr>
        <w:pStyle w:val="Date"/>
        <w:tabs>
          <w:tab w:val="left" w:pos="0"/>
          <w:tab w:val="left" w:pos="1440"/>
          <w:tab w:val="right" w:pos="10170"/>
          <w:tab w:val="right" w:pos="10224"/>
        </w:tabs>
        <w:spacing w:before="0" w:after="0" w:line="276" w:lineRule="auto"/>
        <w:jc w:val="left"/>
        <w:rPr>
          <w:rFonts w:ascii="Verdana" w:hAnsi="Verdana"/>
          <w:sz w:val="20"/>
          <w:szCs w:val="20"/>
        </w:rPr>
      </w:pPr>
      <w:r w:rsidRPr="00951A43">
        <w:rPr>
          <w:rFonts w:ascii="Verdana" w:hAnsi="Verdana"/>
          <w:sz w:val="20"/>
          <w:szCs w:val="20"/>
        </w:rPr>
        <w:tab/>
        <w:t>“Wellness and Resilience”</w:t>
      </w:r>
      <w:r w:rsidRPr="00951A43">
        <w:rPr>
          <w:rFonts w:ascii="Verdana" w:hAnsi="Verdana"/>
          <w:sz w:val="20"/>
          <w:szCs w:val="20"/>
        </w:rPr>
        <w:tab/>
        <w:t>2015</w:t>
      </w:r>
    </w:p>
    <w:p w14:paraId="7B4C8B84" w14:textId="0D14F867" w:rsidR="00454D7C" w:rsidRPr="00951A43" w:rsidRDefault="00E46416" w:rsidP="00454D7C">
      <w:pPr>
        <w:pStyle w:val="Date"/>
        <w:tabs>
          <w:tab w:val="left" w:pos="0"/>
          <w:tab w:val="left" w:pos="1440"/>
          <w:tab w:val="right" w:pos="10170"/>
          <w:tab w:val="right" w:pos="10224"/>
        </w:tabs>
        <w:spacing w:before="0" w:after="0" w:line="276" w:lineRule="auto"/>
        <w:jc w:val="left"/>
        <w:rPr>
          <w:rFonts w:ascii="Verdana" w:hAnsi="Verdana"/>
          <w:sz w:val="20"/>
          <w:szCs w:val="20"/>
        </w:rPr>
      </w:pPr>
      <w:r w:rsidRPr="00951A43">
        <w:rPr>
          <w:rFonts w:ascii="Verdana" w:hAnsi="Verdana"/>
          <w:sz w:val="20"/>
          <w:szCs w:val="20"/>
        </w:rPr>
        <w:tab/>
        <w:t>“How Outlook Changed My Life”</w:t>
      </w:r>
      <w:r w:rsidRPr="00951A43">
        <w:rPr>
          <w:rFonts w:ascii="Verdana" w:hAnsi="Verdana"/>
          <w:sz w:val="20"/>
          <w:szCs w:val="20"/>
        </w:rPr>
        <w:tab/>
        <w:t>2016</w:t>
      </w:r>
      <w:r w:rsidRPr="00951A43">
        <w:rPr>
          <w:rFonts w:ascii="Verdana" w:hAnsi="Verdana"/>
          <w:sz w:val="20"/>
          <w:szCs w:val="20"/>
        </w:rPr>
        <w:tab/>
        <w:t>“Academic Career Paths</w:t>
      </w:r>
      <w:r w:rsidR="00454D7C" w:rsidRPr="00951A43">
        <w:rPr>
          <w:rFonts w:ascii="Verdana" w:hAnsi="Verdana"/>
          <w:sz w:val="20"/>
          <w:szCs w:val="20"/>
        </w:rPr>
        <w:t>”</w:t>
      </w:r>
      <w:r w:rsidR="00454D7C" w:rsidRPr="00951A43">
        <w:rPr>
          <w:rFonts w:ascii="Verdana" w:hAnsi="Verdana"/>
          <w:sz w:val="20"/>
          <w:szCs w:val="20"/>
        </w:rPr>
        <w:tab/>
        <w:t>2016</w:t>
      </w:r>
    </w:p>
    <w:p w14:paraId="4E2901D7" w14:textId="77777777" w:rsidR="00E46416" w:rsidRPr="00951A43" w:rsidRDefault="00E46416" w:rsidP="00F03787">
      <w:pPr>
        <w:pStyle w:val="Date"/>
        <w:tabs>
          <w:tab w:val="left" w:pos="0"/>
          <w:tab w:val="left" w:pos="1440"/>
          <w:tab w:val="right" w:pos="10170"/>
          <w:tab w:val="right" w:pos="10224"/>
        </w:tabs>
        <w:spacing w:before="0" w:after="0" w:line="276" w:lineRule="auto"/>
        <w:jc w:val="left"/>
        <w:rPr>
          <w:rFonts w:ascii="Verdana" w:hAnsi="Verdana"/>
          <w:sz w:val="20"/>
          <w:szCs w:val="20"/>
        </w:rPr>
      </w:pPr>
      <w:r w:rsidRPr="00951A43">
        <w:rPr>
          <w:rFonts w:ascii="Verdana" w:hAnsi="Verdana"/>
          <w:sz w:val="20"/>
          <w:szCs w:val="20"/>
        </w:rPr>
        <w:tab/>
        <w:t>“Cover Letter and Personal Statement”</w:t>
      </w:r>
      <w:r w:rsidRPr="00951A43">
        <w:rPr>
          <w:rFonts w:ascii="Verdana" w:hAnsi="Verdana"/>
          <w:sz w:val="20"/>
          <w:szCs w:val="20"/>
        </w:rPr>
        <w:tab/>
        <w:t>2017</w:t>
      </w:r>
    </w:p>
    <w:p w14:paraId="6DBBF6B8" w14:textId="77777777" w:rsidR="00820383" w:rsidRPr="00951A43" w:rsidRDefault="00F75237" w:rsidP="00F03787">
      <w:pPr>
        <w:pStyle w:val="Date"/>
        <w:tabs>
          <w:tab w:val="left" w:pos="0"/>
          <w:tab w:val="left" w:pos="1440"/>
          <w:tab w:val="right" w:pos="10170"/>
        </w:tabs>
        <w:spacing w:before="0" w:after="0" w:line="276" w:lineRule="auto"/>
        <w:jc w:val="left"/>
        <w:rPr>
          <w:rFonts w:ascii="Verdana" w:hAnsi="Verdana"/>
          <w:sz w:val="20"/>
          <w:szCs w:val="20"/>
        </w:rPr>
      </w:pPr>
      <w:r w:rsidRPr="00951A43">
        <w:rPr>
          <w:rFonts w:ascii="Verdana" w:hAnsi="Verdana"/>
          <w:sz w:val="20"/>
          <w:szCs w:val="20"/>
        </w:rPr>
        <w:tab/>
      </w:r>
      <w:r w:rsidR="00095C27" w:rsidRPr="00951A43">
        <w:rPr>
          <w:rFonts w:ascii="Verdana" w:hAnsi="Verdana"/>
          <w:sz w:val="20"/>
          <w:szCs w:val="20"/>
        </w:rPr>
        <w:t>“Career Paths in Medical Education”</w:t>
      </w:r>
      <w:r w:rsidR="00095C27" w:rsidRPr="00951A43">
        <w:rPr>
          <w:rFonts w:ascii="Verdana" w:hAnsi="Verdana"/>
          <w:sz w:val="20"/>
          <w:szCs w:val="20"/>
        </w:rPr>
        <w:tab/>
        <w:t>201</w:t>
      </w:r>
      <w:r w:rsidR="00820383" w:rsidRPr="00951A43">
        <w:rPr>
          <w:rFonts w:ascii="Verdana" w:hAnsi="Verdana"/>
          <w:sz w:val="20"/>
          <w:szCs w:val="20"/>
        </w:rPr>
        <w:t>8</w:t>
      </w:r>
    </w:p>
    <w:p w14:paraId="713D04FC" w14:textId="215355AE" w:rsidR="00BE7BB8" w:rsidRPr="00951A43" w:rsidRDefault="00820383" w:rsidP="00045DEA">
      <w:pPr>
        <w:pStyle w:val="Date"/>
        <w:tabs>
          <w:tab w:val="left" w:pos="0"/>
          <w:tab w:val="left" w:pos="1440"/>
          <w:tab w:val="right" w:pos="10170"/>
          <w:tab w:val="right" w:pos="10224"/>
        </w:tabs>
        <w:spacing w:before="0" w:after="0" w:line="276" w:lineRule="auto"/>
        <w:jc w:val="left"/>
        <w:rPr>
          <w:rFonts w:ascii="Verdana" w:hAnsi="Verdana"/>
          <w:sz w:val="20"/>
          <w:szCs w:val="20"/>
        </w:rPr>
      </w:pPr>
      <w:r w:rsidRPr="00951A43">
        <w:rPr>
          <w:rFonts w:ascii="Verdana" w:hAnsi="Verdana"/>
          <w:sz w:val="20"/>
          <w:szCs w:val="20"/>
        </w:rPr>
        <w:tab/>
      </w:r>
      <w:r w:rsidR="00E40507" w:rsidRPr="00951A43">
        <w:rPr>
          <w:rFonts w:ascii="Verdana" w:hAnsi="Verdana"/>
          <w:sz w:val="20"/>
          <w:szCs w:val="20"/>
        </w:rPr>
        <w:t>“</w:t>
      </w:r>
      <w:r w:rsidRPr="00951A43">
        <w:rPr>
          <w:rFonts w:ascii="Verdana" w:hAnsi="Verdana"/>
          <w:sz w:val="20"/>
          <w:szCs w:val="20"/>
        </w:rPr>
        <w:t>Mindful Career Planning”</w:t>
      </w:r>
      <w:r w:rsidRPr="00951A43">
        <w:rPr>
          <w:rFonts w:ascii="Verdana" w:hAnsi="Verdana"/>
          <w:sz w:val="20"/>
          <w:szCs w:val="20"/>
        </w:rPr>
        <w:tab/>
      </w:r>
      <w:r w:rsidR="003E15C4" w:rsidRPr="00951A43">
        <w:rPr>
          <w:rFonts w:ascii="Verdana" w:hAnsi="Verdana"/>
          <w:sz w:val="20"/>
          <w:szCs w:val="20"/>
        </w:rPr>
        <w:t>2019</w:t>
      </w:r>
    </w:p>
    <w:p w14:paraId="0D4410C6" w14:textId="4CF5362D" w:rsidR="00986094" w:rsidRPr="00951A43" w:rsidRDefault="00BE7BB8" w:rsidP="00454D7C">
      <w:pPr>
        <w:pStyle w:val="Date"/>
        <w:tabs>
          <w:tab w:val="left" w:pos="0"/>
          <w:tab w:val="left" w:pos="1440"/>
          <w:tab w:val="right" w:pos="10170"/>
          <w:tab w:val="right" w:pos="10224"/>
        </w:tabs>
        <w:spacing w:before="0" w:after="0" w:line="276" w:lineRule="auto"/>
        <w:jc w:val="left"/>
        <w:rPr>
          <w:rFonts w:ascii="Verdana" w:hAnsi="Verdana"/>
          <w:sz w:val="20"/>
          <w:szCs w:val="20"/>
        </w:rPr>
      </w:pPr>
      <w:r w:rsidRPr="00951A43">
        <w:rPr>
          <w:rFonts w:ascii="Verdana" w:hAnsi="Verdana"/>
          <w:sz w:val="20"/>
          <w:szCs w:val="20"/>
        </w:rPr>
        <w:tab/>
      </w:r>
      <w:r w:rsidR="003E15C4" w:rsidRPr="00951A43">
        <w:rPr>
          <w:rFonts w:ascii="Verdana" w:hAnsi="Verdana"/>
          <w:sz w:val="20"/>
          <w:szCs w:val="20"/>
        </w:rPr>
        <w:t>“Interview Skills”</w:t>
      </w:r>
      <w:r w:rsidR="003E15C4" w:rsidRPr="00951A43">
        <w:rPr>
          <w:rFonts w:ascii="Verdana" w:hAnsi="Verdana"/>
          <w:sz w:val="20"/>
          <w:szCs w:val="20"/>
        </w:rPr>
        <w:tab/>
        <w:t>20</w:t>
      </w:r>
      <w:r w:rsidR="00986094" w:rsidRPr="00951A43">
        <w:rPr>
          <w:rFonts w:ascii="Verdana" w:hAnsi="Verdana"/>
          <w:sz w:val="20"/>
          <w:szCs w:val="20"/>
        </w:rPr>
        <w:t>19</w:t>
      </w:r>
    </w:p>
    <w:p w14:paraId="6AB46CD8" w14:textId="7C6793F7" w:rsidR="00454D7C" w:rsidRPr="00951A43" w:rsidRDefault="00986094" w:rsidP="00454D7C">
      <w:pPr>
        <w:pStyle w:val="Date"/>
        <w:tabs>
          <w:tab w:val="left" w:pos="0"/>
          <w:tab w:val="left" w:pos="1440"/>
          <w:tab w:val="right" w:pos="10170"/>
          <w:tab w:val="right" w:pos="10224"/>
        </w:tabs>
        <w:spacing w:before="0" w:after="0" w:line="276" w:lineRule="auto"/>
        <w:jc w:val="left"/>
        <w:rPr>
          <w:rFonts w:ascii="Verdana" w:hAnsi="Verdana"/>
          <w:sz w:val="20"/>
          <w:szCs w:val="20"/>
        </w:rPr>
      </w:pPr>
      <w:r w:rsidRPr="00951A43">
        <w:rPr>
          <w:rFonts w:ascii="Verdana" w:hAnsi="Verdana"/>
          <w:sz w:val="20"/>
          <w:szCs w:val="20"/>
        </w:rPr>
        <w:tab/>
        <w:t>“Career as a Clinical Educator”</w:t>
      </w:r>
      <w:r w:rsidR="00454D7C" w:rsidRPr="00951A43">
        <w:rPr>
          <w:rFonts w:ascii="Verdana" w:hAnsi="Verdana"/>
          <w:sz w:val="20"/>
          <w:szCs w:val="20"/>
        </w:rPr>
        <w:tab/>
        <w:t>2022</w:t>
      </w:r>
    </w:p>
    <w:p w14:paraId="421DB6A5" w14:textId="2CA46025" w:rsidR="00454D7C" w:rsidRPr="00951A43" w:rsidRDefault="00454D7C" w:rsidP="00454D7C">
      <w:pPr>
        <w:tabs>
          <w:tab w:val="right" w:pos="10170"/>
          <w:tab w:val="right" w:pos="10224"/>
        </w:tabs>
        <w:ind w:left="720" w:firstLine="720"/>
        <w:rPr>
          <w:rFonts w:ascii="Verdana" w:hAnsi="Verdana"/>
        </w:rPr>
      </w:pPr>
      <w:r w:rsidRPr="00951A43">
        <w:rPr>
          <w:rFonts w:ascii="Verdana" w:hAnsi="Verdana"/>
        </w:rPr>
        <w:t>“Cover Letter and Personal Statement”</w:t>
      </w:r>
      <w:r w:rsidRPr="00951A43">
        <w:rPr>
          <w:rFonts w:ascii="Verdana" w:hAnsi="Verdana"/>
        </w:rPr>
        <w:tab/>
        <w:t>2022</w:t>
      </w:r>
    </w:p>
    <w:p w14:paraId="0EFC4078" w14:textId="77777777" w:rsidR="00F75237" w:rsidRPr="00951A43" w:rsidRDefault="00F75237" w:rsidP="00454D7C">
      <w:pPr>
        <w:tabs>
          <w:tab w:val="left" w:pos="0"/>
          <w:tab w:val="left" w:pos="720"/>
          <w:tab w:val="right" w:pos="10170"/>
          <w:tab w:val="right" w:pos="10224"/>
        </w:tabs>
        <w:spacing w:line="276" w:lineRule="auto"/>
        <w:ind w:left="720"/>
        <w:rPr>
          <w:rFonts w:ascii="Verdana" w:hAnsi="Verdana"/>
          <w:i/>
          <w:u w:val="single"/>
        </w:rPr>
      </w:pPr>
      <w:r w:rsidRPr="00951A43">
        <w:rPr>
          <w:rFonts w:ascii="Verdana" w:hAnsi="Verdana"/>
          <w:i/>
          <w:u w:val="single"/>
        </w:rPr>
        <w:t>Topics</w:t>
      </w:r>
      <w:r w:rsidR="008329FE" w:rsidRPr="00951A43">
        <w:rPr>
          <w:rFonts w:ascii="Verdana" w:hAnsi="Verdana"/>
          <w:i/>
          <w:u w:val="single"/>
        </w:rPr>
        <w:t xml:space="preserve"> on Hematology/Oncology</w:t>
      </w:r>
    </w:p>
    <w:p w14:paraId="7E41E57A" w14:textId="77777777" w:rsidR="008C467A" w:rsidRPr="00951A43" w:rsidRDefault="008C467A" w:rsidP="00454D7C">
      <w:pPr>
        <w:pStyle w:val="Date"/>
        <w:tabs>
          <w:tab w:val="left" w:pos="0"/>
          <w:tab w:val="left" w:pos="1440"/>
          <w:tab w:val="right" w:pos="10170"/>
          <w:tab w:val="right" w:pos="10224"/>
        </w:tabs>
        <w:spacing w:before="0" w:after="0" w:line="276" w:lineRule="auto"/>
        <w:jc w:val="left"/>
        <w:rPr>
          <w:rFonts w:ascii="Verdana" w:hAnsi="Verdana"/>
          <w:sz w:val="20"/>
          <w:szCs w:val="20"/>
        </w:rPr>
      </w:pPr>
      <w:r w:rsidRPr="00951A43">
        <w:rPr>
          <w:rFonts w:ascii="Verdana" w:hAnsi="Verdana"/>
          <w:sz w:val="20"/>
          <w:szCs w:val="20"/>
        </w:rPr>
        <w:tab/>
        <w:t>“Jeopardy for Pediatric Residents”</w:t>
      </w:r>
      <w:r w:rsidRPr="00951A43">
        <w:rPr>
          <w:rFonts w:ascii="Verdana" w:hAnsi="Verdana"/>
          <w:sz w:val="20"/>
          <w:szCs w:val="20"/>
        </w:rPr>
        <w:tab/>
        <w:t>2010</w:t>
      </w:r>
    </w:p>
    <w:p w14:paraId="410D67C4" w14:textId="77777777" w:rsidR="008C467A" w:rsidRPr="00951A43" w:rsidRDefault="008C467A" w:rsidP="00454D7C">
      <w:pPr>
        <w:tabs>
          <w:tab w:val="left" w:pos="1440"/>
          <w:tab w:val="right" w:pos="10170"/>
          <w:tab w:val="right" w:pos="10224"/>
        </w:tabs>
        <w:spacing w:line="276" w:lineRule="auto"/>
        <w:rPr>
          <w:rFonts w:ascii="Verdana" w:hAnsi="Verdana"/>
        </w:rPr>
      </w:pPr>
      <w:r w:rsidRPr="00951A43">
        <w:rPr>
          <w:rFonts w:ascii="Verdana" w:hAnsi="Verdana"/>
        </w:rPr>
        <w:tab/>
        <w:t>“Hemolytic Anemia”</w:t>
      </w:r>
      <w:r w:rsidRPr="00951A43">
        <w:rPr>
          <w:rFonts w:ascii="Verdana" w:hAnsi="Verdana"/>
        </w:rPr>
        <w:tab/>
        <w:t>2014</w:t>
      </w:r>
    </w:p>
    <w:p w14:paraId="3A529A27" w14:textId="77777777" w:rsidR="008C467A" w:rsidRPr="00951A43" w:rsidRDefault="008C467A" w:rsidP="00F03787">
      <w:pPr>
        <w:tabs>
          <w:tab w:val="left" w:pos="1440"/>
          <w:tab w:val="right" w:pos="10170"/>
          <w:tab w:val="right" w:pos="10224"/>
        </w:tabs>
        <w:spacing w:line="276" w:lineRule="auto"/>
        <w:rPr>
          <w:rFonts w:ascii="Verdana" w:hAnsi="Verdana"/>
        </w:rPr>
      </w:pPr>
      <w:r w:rsidRPr="00951A43">
        <w:rPr>
          <w:rFonts w:ascii="Verdana" w:hAnsi="Verdana"/>
        </w:rPr>
        <w:tab/>
        <w:t>“Thrombosis”</w:t>
      </w:r>
      <w:r w:rsidRPr="00951A43">
        <w:rPr>
          <w:rFonts w:ascii="Verdana" w:hAnsi="Verdana"/>
        </w:rPr>
        <w:tab/>
        <w:t>2014</w:t>
      </w:r>
    </w:p>
    <w:p w14:paraId="4905FB59" w14:textId="77777777" w:rsidR="001B5A38" w:rsidRPr="00951A43" w:rsidRDefault="008C467A" w:rsidP="00F03787">
      <w:pPr>
        <w:tabs>
          <w:tab w:val="left" w:pos="1440"/>
          <w:tab w:val="right" w:pos="10170"/>
          <w:tab w:val="right" w:pos="10224"/>
        </w:tabs>
        <w:spacing w:line="276" w:lineRule="auto"/>
        <w:rPr>
          <w:rFonts w:ascii="Verdana" w:hAnsi="Verdana"/>
        </w:rPr>
      </w:pPr>
      <w:r w:rsidRPr="00951A43">
        <w:rPr>
          <w:rFonts w:ascii="Verdana" w:hAnsi="Verdana"/>
        </w:rPr>
        <w:tab/>
        <w:t>“Hemat</w:t>
      </w:r>
      <w:r w:rsidR="001B5A38" w:rsidRPr="00951A43">
        <w:rPr>
          <w:rFonts w:ascii="Verdana" w:hAnsi="Verdana"/>
        </w:rPr>
        <w:t>ologic Emergencies”</w:t>
      </w:r>
      <w:r w:rsidR="001B5A38" w:rsidRPr="00951A43">
        <w:rPr>
          <w:rFonts w:ascii="Verdana" w:hAnsi="Verdana"/>
        </w:rPr>
        <w:tab/>
        <w:t>2014 – 2017</w:t>
      </w:r>
    </w:p>
    <w:p w14:paraId="0DF09CBE" w14:textId="5ED9F426" w:rsidR="008C467A" w:rsidRPr="00951A43" w:rsidRDefault="001B5A38" w:rsidP="00F03787">
      <w:pPr>
        <w:tabs>
          <w:tab w:val="left" w:pos="1440"/>
          <w:tab w:val="right" w:pos="10170"/>
          <w:tab w:val="right" w:pos="10224"/>
        </w:tabs>
        <w:spacing w:line="276" w:lineRule="auto"/>
        <w:rPr>
          <w:rFonts w:ascii="Verdana" w:hAnsi="Verdana"/>
        </w:rPr>
      </w:pPr>
      <w:r w:rsidRPr="00951A43">
        <w:rPr>
          <w:rFonts w:ascii="Verdana" w:hAnsi="Verdana"/>
        </w:rPr>
        <w:tab/>
      </w:r>
      <w:r w:rsidR="008C467A" w:rsidRPr="00951A43">
        <w:rPr>
          <w:rFonts w:ascii="Verdana" w:hAnsi="Verdana"/>
        </w:rPr>
        <w:t>“Transfusion Basics”</w:t>
      </w:r>
      <w:r w:rsidR="008C467A" w:rsidRPr="00951A43">
        <w:rPr>
          <w:rFonts w:ascii="Verdana" w:hAnsi="Verdana"/>
        </w:rPr>
        <w:tab/>
        <w:t>2015</w:t>
      </w:r>
    </w:p>
    <w:p w14:paraId="62B9DEF1" w14:textId="77777777" w:rsidR="008C467A" w:rsidRPr="00951A43" w:rsidRDefault="008C467A" w:rsidP="00F03787">
      <w:pPr>
        <w:tabs>
          <w:tab w:val="left" w:pos="1440"/>
          <w:tab w:val="right" w:pos="10170"/>
          <w:tab w:val="right" w:pos="10224"/>
        </w:tabs>
        <w:spacing w:line="276" w:lineRule="auto"/>
        <w:rPr>
          <w:rFonts w:ascii="Verdana" w:hAnsi="Verdana"/>
        </w:rPr>
      </w:pPr>
      <w:r w:rsidRPr="00951A43">
        <w:rPr>
          <w:rFonts w:ascii="Verdana" w:hAnsi="Verdana"/>
        </w:rPr>
        <w:lastRenderedPageBreak/>
        <w:tab/>
        <w:t>“Transfusion Reactions”</w:t>
      </w:r>
      <w:r w:rsidRPr="00951A43">
        <w:rPr>
          <w:rFonts w:ascii="Verdana" w:hAnsi="Verdana"/>
        </w:rPr>
        <w:tab/>
        <w:t>2015</w:t>
      </w:r>
    </w:p>
    <w:p w14:paraId="0FAAAD0E" w14:textId="1AC68776" w:rsidR="00F75237" w:rsidRPr="00951A43" w:rsidRDefault="00F75237" w:rsidP="00F03787">
      <w:pPr>
        <w:tabs>
          <w:tab w:val="left" w:pos="0"/>
          <w:tab w:val="left" w:pos="1440"/>
          <w:tab w:val="right" w:pos="10170"/>
          <w:tab w:val="right" w:pos="10224"/>
        </w:tabs>
        <w:spacing w:line="276" w:lineRule="auto"/>
        <w:rPr>
          <w:rFonts w:ascii="Verdana" w:hAnsi="Verdana"/>
        </w:rPr>
      </w:pPr>
      <w:r w:rsidRPr="00951A43">
        <w:rPr>
          <w:rFonts w:ascii="Verdana" w:hAnsi="Verdana"/>
        </w:rPr>
        <w:tab/>
      </w:r>
      <w:r w:rsidR="00B94068" w:rsidRPr="00951A43">
        <w:rPr>
          <w:rFonts w:ascii="Verdana" w:hAnsi="Verdana"/>
        </w:rPr>
        <w:t>“Leukemia and Lymphoma”</w:t>
      </w:r>
      <w:r w:rsidR="001032A8" w:rsidRPr="00951A43">
        <w:rPr>
          <w:rFonts w:ascii="Verdana" w:hAnsi="Verdana"/>
        </w:rPr>
        <w:t xml:space="preserve"> (yearly recurring lecture)</w:t>
      </w:r>
      <w:r w:rsidR="00B94068" w:rsidRPr="00951A43">
        <w:rPr>
          <w:rFonts w:ascii="Verdana" w:hAnsi="Verdana"/>
        </w:rPr>
        <w:tab/>
        <w:t>2018</w:t>
      </w:r>
      <w:r w:rsidR="000903DE" w:rsidRPr="00951A43">
        <w:rPr>
          <w:rFonts w:ascii="Verdana" w:hAnsi="Verdana"/>
        </w:rPr>
        <w:t xml:space="preserve"> – </w:t>
      </w:r>
      <w:r w:rsidR="001032A8" w:rsidRPr="00951A43">
        <w:rPr>
          <w:rFonts w:ascii="Verdana" w:hAnsi="Verdana"/>
        </w:rPr>
        <w:t>present</w:t>
      </w:r>
    </w:p>
    <w:p w14:paraId="21BD9BF9" w14:textId="53CEAFB8" w:rsidR="008C467A" w:rsidRPr="00951A43" w:rsidRDefault="008C467A" w:rsidP="00F03787">
      <w:pPr>
        <w:tabs>
          <w:tab w:val="left" w:pos="-720"/>
          <w:tab w:val="left" w:pos="720"/>
          <w:tab w:val="left" w:pos="1080"/>
          <w:tab w:val="left" w:pos="3150"/>
          <w:tab w:val="left" w:pos="3870"/>
          <w:tab w:val="right" w:pos="10170"/>
          <w:tab w:val="right" w:pos="10224"/>
        </w:tabs>
        <w:suppressAutoHyphens/>
        <w:spacing w:line="276" w:lineRule="auto"/>
        <w:jc w:val="both"/>
        <w:rPr>
          <w:rFonts w:ascii="Verdana" w:hAnsi="Verdana"/>
          <w:snapToGrid/>
        </w:rPr>
      </w:pPr>
      <w:r w:rsidRPr="00951A43">
        <w:rPr>
          <w:rFonts w:ascii="Verdana" w:hAnsi="Verdana"/>
          <w:snapToGrid/>
        </w:rPr>
        <w:t>Preceptor, Subspecialty Continuity Clinic, 1</w:t>
      </w:r>
      <w:r w:rsidR="001032A8" w:rsidRPr="00951A43">
        <w:rPr>
          <w:rFonts w:ascii="Verdana" w:hAnsi="Verdana"/>
          <w:snapToGrid/>
        </w:rPr>
        <w:t>-2</w:t>
      </w:r>
      <w:r w:rsidRPr="00951A43">
        <w:rPr>
          <w:rFonts w:ascii="Verdana" w:hAnsi="Verdana"/>
          <w:snapToGrid/>
        </w:rPr>
        <w:t xml:space="preserve"> resident</w:t>
      </w:r>
      <w:r w:rsidR="001032A8" w:rsidRPr="00951A43">
        <w:rPr>
          <w:rFonts w:ascii="Verdana" w:hAnsi="Verdana"/>
          <w:snapToGrid/>
        </w:rPr>
        <w:t>s</w:t>
      </w:r>
      <w:r w:rsidRPr="00951A43">
        <w:rPr>
          <w:rFonts w:ascii="Verdana" w:hAnsi="Verdana"/>
          <w:snapToGrid/>
        </w:rPr>
        <w:t xml:space="preserve"> </w:t>
      </w:r>
      <w:r w:rsidR="00EA28AA" w:rsidRPr="00951A43">
        <w:rPr>
          <w:rFonts w:ascii="Verdana" w:hAnsi="Verdana"/>
          <w:snapToGrid/>
        </w:rPr>
        <w:t>per</w:t>
      </w:r>
      <w:r w:rsidRPr="00951A43">
        <w:rPr>
          <w:rFonts w:ascii="Verdana" w:hAnsi="Verdana"/>
          <w:snapToGrid/>
        </w:rPr>
        <w:t xml:space="preserve"> year, </w:t>
      </w:r>
      <w:r w:rsidR="001032A8" w:rsidRPr="00951A43">
        <w:rPr>
          <w:rFonts w:ascii="Verdana" w:hAnsi="Verdana"/>
          <w:snapToGrid/>
        </w:rPr>
        <w:t>weekly clinic</w:t>
      </w:r>
      <w:r w:rsidRPr="00951A43">
        <w:rPr>
          <w:rFonts w:ascii="Verdana" w:hAnsi="Verdana"/>
          <w:snapToGrid/>
        </w:rPr>
        <w:tab/>
        <w:t>2014 – present</w:t>
      </w:r>
    </w:p>
    <w:p w14:paraId="7399512E" w14:textId="77777777" w:rsidR="008F0E8A" w:rsidRPr="00951A43" w:rsidRDefault="00E46416" w:rsidP="00F03787">
      <w:pPr>
        <w:tabs>
          <w:tab w:val="left" w:pos="-720"/>
          <w:tab w:val="left" w:pos="720"/>
          <w:tab w:val="left" w:pos="1080"/>
          <w:tab w:val="left" w:pos="3150"/>
          <w:tab w:val="left" w:pos="3870"/>
          <w:tab w:val="right" w:pos="10170"/>
          <w:tab w:val="right" w:pos="10224"/>
        </w:tabs>
        <w:suppressAutoHyphens/>
        <w:spacing w:line="276" w:lineRule="auto"/>
        <w:jc w:val="both"/>
        <w:rPr>
          <w:rFonts w:ascii="Verdana" w:hAnsi="Verdana"/>
          <w:snapToGrid/>
        </w:rPr>
      </w:pPr>
      <w:r w:rsidRPr="00951A43">
        <w:rPr>
          <w:rFonts w:ascii="Verdana" w:hAnsi="Verdana"/>
          <w:snapToGrid/>
        </w:rPr>
        <w:t>Facilitator, Death and Dying Workshop, 25 second year residents</w:t>
      </w:r>
      <w:r w:rsidRPr="00951A43">
        <w:rPr>
          <w:rFonts w:ascii="Verdana" w:hAnsi="Verdana"/>
          <w:snapToGrid/>
        </w:rPr>
        <w:tab/>
        <w:t>2014, 2017</w:t>
      </w:r>
      <w:r w:rsidR="00373A58" w:rsidRPr="00951A43">
        <w:rPr>
          <w:rFonts w:ascii="Verdana" w:hAnsi="Verdana"/>
          <w:snapToGrid/>
        </w:rPr>
        <w:t>, 2018</w:t>
      </w:r>
    </w:p>
    <w:p w14:paraId="0A31E8EF" w14:textId="3C924559" w:rsidR="008C467A" w:rsidRPr="00951A43" w:rsidRDefault="008C467A" w:rsidP="00F03787">
      <w:pPr>
        <w:tabs>
          <w:tab w:val="left" w:pos="-720"/>
          <w:tab w:val="left" w:pos="720"/>
          <w:tab w:val="left" w:pos="1080"/>
          <w:tab w:val="left" w:pos="3150"/>
          <w:tab w:val="left" w:pos="3870"/>
          <w:tab w:val="right" w:pos="10170"/>
          <w:tab w:val="right" w:pos="10224"/>
        </w:tabs>
        <w:suppressAutoHyphens/>
        <w:spacing w:line="276" w:lineRule="auto"/>
        <w:jc w:val="both"/>
        <w:rPr>
          <w:rFonts w:ascii="Verdana" w:hAnsi="Verdana"/>
          <w:snapToGrid/>
        </w:rPr>
      </w:pPr>
      <w:r w:rsidRPr="00951A43">
        <w:rPr>
          <w:rFonts w:ascii="Verdana" w:hAnsi="Verdana"/>
          <w:snapToGrid/>
        </w:rPr>
        <w:t>Deputy Facilitator, Chair Report, 10 senior residents, weekly case conference</w:t>
      </w:r>
      <w:r w:rsidRPr="00951A43">
        <w:rPr>
          <w:rFonts w:ascii="Verdana" w:hAnsi="Verdana"/>
          <w:snapToGrid/>
        </w:rPr>
        <w:tab/>
        <w:t xml:space="preserve">2017 – </w:t>
      </w:r>
      <w:r w:rsidR="007B3F3B" w:rsidRPr="00951A43">
        <w:rPr>
          <w:rFonts w:ascii="Verdana" w:hAnsi="Verdana"/>
          <w:snapToGrid/>
        </w:rPr>
        <w:t>2019</w:t>
      </w:r>
    </w:p>
    <w:p w14:paraId="37C1DD76" w14:textId="46962350" w:rsidR="008C467A" w:rsidRPr="00951A43" w:rsidRDefault="008C467A" w:rsidP="00F03787">
      <w:pPr>
        <w:tabs>
          <w:tab w:val="left" w:pos="-720"/>
          <w:tab w:val="left" w:pos="720"/>
          <w:tab w:val="right" w:pos="10170"/>
        </w:tabs>
        <w:suppressAutoHyphens/>
        <w:spacing w:line="276" w:lineRule="auto"/>
        <w:ind w:left="1440" w:right="2124"/>
        <w:rPr>
          <w:rFonts w:ascii="Verdana" w:hAnsi="Verdana"/>
          <w:i/>
          <w:snapToGrid/>
        </w:rPr>
      </w:pPr>
      <w:r w:rsidRPr="00951A43">
        <w:rPr>
          <w:rFonts w:ascii="Verdana" w:hAnsi="Verdana"/>
          <w:i/>
          <w:snapToGrid/>
        </w:rPr>
        <w:t>Asked by the Chair of Pediatrics to facilitate this conference</w:t>
      </w:r>
      <w:r w:rsidR="007B3F3B" w:rsidRPr="00951A43">
        <w:rPr>
          <w:rFonts w:ascii="Verdana" w:hAnsi="Verdana"/>
          <w:i/>
          <w:snapToGrid/>
        </w:rPr>
        <w:t xml:space="preserve"> when he is not available</w:t>
      </w:r>
    </w:p>
    <w:p w14:paraId="08D59745" w14:textId="375B9A82" w:rsidR="007B3F3B" w:rsidRPr="00951A43" w:rsidRDefault="0048411E" w:rsidP="00F03787">
      <w:pPr>
        <w:tabs>
          <w:tab w:val="left" w:pos="-720"/>
          <w:tab w:val="left" w:pos="720"/>
          <w:tab w:val="left" w:pos="1080"/>
          <w:tab w:val="left" w:pos="3150"/>
          <w:tab w:val="left" w:pos="3870"/>
          <w:tab w:val="right" w:pos="10170"/>
          <w:tab w:val="right" w:pos="10224"/>
        </w:tabs>
        <w:suppressAutoHyphens/>
        <w:spacing w:line="276" w:lineRule="auto"/>
        <w:jc w:val="both"/>
        <w:rPr>
          <w:rFonts w:ascii="Verdana" w:hAnsi="Verdana"/>
          <w:snapToGrid/>
        </w:rPr>
      </w:pPr>
      <w:r w:rsidRPr="00951A43">
        <w:rPr>
          <w:rFonts w:ascii="Verdana" w:hAnsi="Verdana"/>
          <w:iCs/>
          <w:snapToGrid/>
        </w:rPr>
        <w:t>Presenter, Intern Orientation: Mentoring, yearly sessions</w:t>
      </w:r>
      <w:r w:rsidRPr="00951A43">
        <w:rPr>
          <w:rFonts w:ascii="Verdana" w:hAnsi="Verdana"/>
          <w:iCs/>
          <w:snapToGrid/>
        </w:rPr>
        <w:tab/>
        <w:t>2017 – present</w:t>
      </w:r>
      <w:r w:rsidRPr="00951A43">
        <w:rPr>
          <w:rFonts w:ascii="Verdana" w:hAnsi="Verdana"/>
          <w:iCs/>
          <w:snapToGrid/>
        </w:rPr>
        <w:tab/>
      </w:r>
    </w:p>
    <w:p w14:paraId="31974524" w14:textId="77777777" w:rsidR="00454D7C" w:rsidRPr="00951A43" w:rsidRDefault="00454D7C" w:rsidP="00F03787">
      <w:pPr>
        <w:tabs>
          <w:tab w:val="left" w:pos="3150"/>
          <w:tab w:val="right" w:pos="10224"/>
        </w:tabs>
        <w:spacing w:line="276" w:lineRule="auto"/>
        <w:rPr>
          <w:rFonts w:ascii="Verdana" w:hAnsi="Verdana"/>
          <w:b/>
          <w:snapToGrid/>
          <w:u w:val="single"/>
        </w:rPr>
      </w:pPr>
    </w:p>
    <w:p w14:paraId="47B4A394" w14:textId="39093732" w:rsidR="00941C67" w:rsidRPr="00951A43" w:rsidRDefault="00D33F4A" w:rsidP="00F03787">
      <w:pPr>
        <w:tabs>
          <w:tab w:val="left" w:pos="3150"/>
          <w:tab w:val="right" w:pos="10224"/>
        </w:tabs>
        <w:spacing w:line="276" w:lineRule="auto"/>
        <w:rPr>
          <w:rFonts w:ascii="Verdana" w:hAnsi="Verdana"/>
          <w:snapToGrid/>
        </w:rPr>
      </w:pPr>
      <w:r w:rsidRPr="00951A43">
        <w:rPr>
          <w:rFonts w:ascii="Verdana" w:hAnsi="Verdana"/>
          <w:b/>
          <w:snapToGrid/>
          <w:u w:val="single"/>
        </w:rPr>
        <w:t>Graduate Students and Trainees</w:t>
      </w:r>
      <w:r w:rsidR="00D84000" w:rsidRPr="00951A43">
        <w:rPr>
          <w:rFonts w:ascii="Verdana" w:hAnsi="Verdana"/>
          <w:b/>
          <w:snapToGrid/>
        </w:rPr>
        <w:t>,</w:t>
      </w:r>
      <w:r w:rsidRPr="00951A43">
        <w:rPr>
          <w:rFonts w:ascii="Verdana" w:hAnsi="Verdana"/>
          <w:b/>
        </w:rPr>
        <w:t xml:space="preserve"> </w:t>
      </w:r>
      <w:r w:rsidR="00941C67" w:rsidRPr="00951A43">
        <w:rPr>
          <w:rFonts w:ascii="Verdana" w:hAnsi="Verdana"/>
          <w:b/>
        </w:rPr>
        <w:t>University of Pittsburgh School of Medicine</w:t>
      </w:r>
    </w:p>
    <w:p w14:paraId="77F43AC8" w14:textId="77777777" w:rsidR="0040118F" w:rsidRPr="00951A43" w:rsidRDefault="0040118F" w:rsidP="00F03787">
      <w:pPr>
        <w:tabs>
          <w:tab w:val="left" w:pos="-720"/>
          <w:tab w:val="left" w:pos="360"/>
          <w:tab w:val="left" w:pos="720"/>
          <w:tab w:val="left" w:pos="1080"/>
          <w:tab w:val="right" w:pos="10224"/>
        </w:tabs>
        <w:suppressAutoHyphens/>
        <w:spacing w:line="276" w:lineRule="auto"/>
        <w:jc w:val="both"/>
        <w:rPr>
          <w:rFonts w:ascii="Verdana" w:hAnsi="Verdana"/>
        </w:rPr>
      </w:pPr>
      <w:r w:rsidRPr="00951A43">
        <w:rPr>
          <w:rFonts w:ascii="Verdana" w:hAnsi="Verdana"/>
          <w:snapToGrid/>
        </w:rPr>
        <w:t xml:space="preserve">Presenter, </w:t>
      </w:r>
      <w:r w:rsidRPr="00951A43">
        <w:rPr>
          <w:rFonts w:ascii="Verdana" w:hAnsi="Verdana"/>
        </w:rPr>
        <w:t>University of Pittsburgh Cancer Institute Molecular and Cellular Biology Group</w:t>
      </w:r>
    </w:p>
    <w:p w14:paraId="6F7FF893" w14:textId="77777777" w:rsidR="0040118F" w:rsidRPr="00951A43" w:rsidRDefault="0040118F" w:rsidP="00F03787">
      <w:pPr>
        <w:tabs>
          <w:tab w:val="left" w:pos="-720"/>
          <w:tab w:val="left" w:pos="1440"/>
          <w:tab w:val="right" w:pos="10224"/>
        </w:tabs>
        <w:suppressAutoHyphens/>
        <w:spacing w:line="276" w:lineRule="auto"/>
        <w:jc w:val="both"/>
        <w:rPr>
          <w:rFonts w:ascii="Verdana" w:hAnsi="Verdana"/>
          <w:snapToGrid/>
        </w:rPr>
      </w:pPr>
      <w:r w:rsidRPr="00951A43">
        <w:rPr>
          <w:rFonts w:ascii="Verdana" w:hAnsi="Verdana"/>
        </w:rPr>
        <w:tab/>
        <w:t>“</w:t>
      </w:r>
      <w:r w:rsidRPr="00951A43">
        <w:rPr>
          <w:rFonts w:ascii="Verdana" w:hAnsi="Verdana" w:cs="Tahoma"/>
        </w:rPr>
        <w:t>A Novel Mechanism of PARP Inhibition and its Role in Base Excision Repair”</w:t>
      </w:r>
      <w:r w:rsidRPr="00951A43">
        <w:rPr>
          <w:rFonts w:ascii="Verdana" w:hAnsi="Verdana" w:cs="Tahoma"/>
        </w:rPr>
        <w:tab/>
        <w:t>2012</w:t>
      </w:r>
    </w:p>
    <w:p w14:paraId="1B700B3A" w14:textId="77777777" w:rsidR="0040118F" w:rsidRPr="00951A43" w:rsidRDefault="0040118F" w:rsidP="00F03787">
      <w:pPr>
        <w:tabs>
          <w:tab w:val="left" w:pos="-720"/>
          <w:tab w:val="left" w:pos="1440"/>
          <w:tab w:val="right" w:pos="10224"/>
        </w:tabs>
        <w:suppressAutoHyphens/>
        <w:spacing w:line="276" w:lineRule="auto"/>
        <w:jc w:val="both"/>
        <w:rPr>
          <w:rFonts w:ascii="Verdana" w:hAnsi="Verdana"/>
        </w:rPr>
      </w:pPr>
      <w:r w:rsidRPr="00951A43">
        <w:rPr>
          <w:rFonts w:ascii="Verdana" w:hAnsi="Verdana"/>
        </w:rPr>
        <w:tab/>
        <w:t>“ATR Inhibition in Ovarian Cancer Cell Lines”</w:t>
      </w:r>
      <w:r w:rsidRPr="00951A43">
        <w:rPr>
          <w:rFonts w:ascii="Verdana" w:hAnsi="Verdana"/>
        </w:rPr>
        <w:tab/>
        <w:t>2013</w:t>
      </w:r>
    </w:p>
    <w:p w14:paraId="346B723C" w14:textId="77777777" w:rsidR="0040118F" w:rsidRPr="00951A43" w:rsidRDefault="0040118F" w:rsidP="00F03787">
      <w:pPr>
        <w:tabs>
          <w:tab w:val="left" w:pos="-720"/>
          <w:tab w:val="left" w:pos="1440"/>
          <w:tab w:val="right" w:pos="10224"/>
        </w:tabs>
        <w:suppressAutoHyphens/>
        <w:spacing w:line="276" w:lineRule="auto"/>
        <w:jc w:val="both"/>
        <w:rPr>
          <w:rFonts w:ascii="Verdana" w:hAnsi="Verdana"/>
        </w:rPr>
      </w:pPr>
      <w:r w:rsidRPr="00951A43">
        <w:rPr>
          <w:rFonts w:ascii="Verdana" w:hAnsi="Verdana"/>
        </w:rPr>
        <w:t xml:space="preserve">Presenter, Medical Education Journal Club, </w:t>
      </w:r>
      <w:r w:rsidRPr="00951A43">
        <w:rPr>
          <w:rFonts w:ascii="Verdana" w:hAnsi="Verdana"/>
          <w:snapToGrid/>
        </w:rPr>
        <w:t>Institute for Clinical Research Education</w:t>
      </w:r>
      <w:r w:rsidRPr="00951A43">
        <w:rPr>
          <w:rFonts w:ascii="Verdana" w:hAnsi="Verdana"/>
        </w:rPr>
        <w:tab/>
      </w:r>
    </w:p>
    <w:p w14:paraId="190A2A30" w14:textId="77777777" w:rsidR="0040118F" w:rsidRPr="00951A43" w:rsidRDefault="0040118F" w:rsidP="00F03787">
      <w:pPr>
        <w:tabs>
          <w:tab w:val="left" w:pos="-720"/>
          <w:tab w:val="left" w:pos="1440"/>
          <w:tab w:val="right" w:pos="10224"/>
        </w:tabs>
        <w:suppressAutoHyphens/>
        <w:spacing w:line="276" w:lineRule="auto"/>
        <w:jc w:val="both"/>
        <w:rPr>
          <w:rFonts w:ascii="Verdana" w:hAnsi="Verdana"/>
        </w:rPr>
      </w:pPr>
      <w:r w:rsidRPr="00951A43">
        <w:rPr>
          <w:rFonts w:ascii="Verdana" w:hAnsi="Verdana"/>
        </w:rPr>
        <w:tab/>
        <w:t>“Meaningful Use of Learning Goals”</w:t>
      </w:r>
      <w:r w:rsidRPr="00951A43">
        <w:rPr>
          <w:rFonts w:ascii="Verdana" w:hAnsi="Verdana"/>
        </w:rPr>
        <w:tab/>
        <w:t>2016</w:t>
      </w:r>
    </w:p>
    <w:p w14:paraId="3601245E" w14:textId="77777777" w:rsidR="0040118F" w:rsidRPr="00951A43" w:rsidRDefault="0040118F" w:rsidP="00F03787">
      <w:pPr>
        <w:tabs>
          <w:tab w:val="left" w:pos="-720"/>
          <w:tab w:val="left" w:pos="360"/>
          <w:tab w:val="left" w:pos="720"/>
          <w:tab w:val="left" w:pos="1080"/>
          <w:tab w:val="right" w:pos="10224"/>
        </w:tabs>
        <w:suppressAutoHyphens/>
        <w:spacing w:line="276" w:lineRule="auto"/>
        <w:jc w:val="both"/>
        <w:rPr>
          <w:rFonts w:ascii="Verdana" w:hAnsi="Verdana"/>
        </w:rPr>
      </w:pPr>
      <w:r w:rsidRPr="00951A43">
        <w:rPr>
          <w:rFonts w:ascii="Verdana" w:hAnsi="Verdana"/>
        </w:rPr>
        <w:t>Lecturer, Department of Pathology, Hematopathology Fellows</w:t>
      </w:r>
    </w:p>
    <w:p w14:paraId="0BB2CC52" w14:textId="73C352B1" w:rsidR="006024EA" w:rsidRPr="00951A43" w:rsidRDefault="0040118F" w:rsidP="00F03787">
      <w:pPr>
        <w:tabs>
          <w:tab w:val="left" w:pos="-720"/>
          <w:tab w:val="left" w:pos="1440"/>
          <w:tab w:val="right" w:pos="10224"/>
        </w:tabs>
        <w:suppressAutoHyphens/>
        <w:spacing w:line="276" w:lineRule="auto"/>
        <w:jc w:val="both"/>
        <w:rPr>
          <w:rFonts w:ascii="Verdana" w:hAnsi="Verdana"/>
          <w:snapToGrid/>
        </w:rPr>
      </w:pPr>
      <w:r w:rsidRPr="00951A43">
        <w:rPr>
          <w:rFonts w:ascii="Verdana" w:hAnsi="Verdana"/>
        </w:rPr>
        <w:tab/>
        <w:t>“Ac</w:t>
      </w:r>
      <w:r w:rsidR="005D7BAD" w:rsidRPr="00951A43">
        <w:rPr>
          <w:rFonts w:ascii="Verdana" w:hAnsi="Verdana"/>
        </w:rPr>
        <w:t>ute Lymphoblastic Leukemia”</w:t>
      </w:r>
      <w:r w:rsidR="00E35C9F" w:rsidRPr="00951A43">
        <w:rPr>
          <w:rFonts w:ascii="Verdana" w:hAnsi="Verdana"/>
        </w:rPr>
        <w:t xml:space="preserve"> (yearly recurring lecture)</w:t>
      </w:r>
      <w:r w:rsidR="005D7BAD" w:rsidRPr="00951A43">
        <w:rPr>
          <w:rFonts w:ascii="Verdana" w:hAnsi="Verdana"/>
        </w:rPr>
        <w:tab/>
        <w:t>2016 – present</w:t>
      </w:r>
    </w:p>
    <w:p w14:paraId="65552746" w14:textId="77777777" w:rsidR="00941C67" w:rsidRPr="00951A43" w:rsidRDefault="00941C67" w:rsidP="00F03787">
      <w:pPr>
        <w:tabs>
          <w:tab w:val="left" w:pos="-720"/>
          <w:tab w:val="left" w:pos="360"/>
          <w:tab w:val="left" w:pos="720"/>
          <w:tab w:val="left" w:pos="1080"/>
          <w:tab w:val="right" w:pos="10224"/>
        </w:tabs>
        <w:suppressAutoHyphens/>
        <w:spacing w:line="276" w:lineRule="auto"/>
        <w:jc w:val="both"/>
        <w:rPr>
          <w:rFonts w:ascii="Verdana" w:hAnsi="Verdana"/>
          <w:snapToGrid/>
        </w:rPr>
      </w:pPr>
      <w:r w:rsidRPr="00951A43">
        <w:rPr>
          <w:rFonts w:ascii="Verdana" w:hAnsi="Verdana"/>
          <w:snapToGrid/>
        </w:rPr>
        <w:t xml:space="preserve">Lecturer, Professional Development Course, Institute for </w:t>
      </w:r>
      <w:r w:rsidR="00496DB1" w:rsidRPr="00951A43">
        <w:rPr>
          <w:rFonts w:ascii="Verdana" w:hAnsi="Verdana"/>
          <w:snapToGrid/>
        </w:rPr>
        <w:t>Clinical Research Education</w:t>
      </w:r>
      <w:r w:rsidR="00496DB1" w:rsidRPr="00951A43">
        <w:rPr>
          <w:rFonts w:ascii="Verdana" w:hAnsi="Verdana"/>
          <w:snapToGrid/>
        </w:rPr>
        <w:tab/>
      </w:r>
    </w:p>
    <w:p w14:paraId="0ED09F32" w14:textId="2D25D859" w:rsidR="00496DB1" w:rsidRPr="00951A43" w:rsidRDefault="00496DB1" w:rsidP="00F03787">
      <w:pPr>
        <w:tabs>
          <w:tab w:val="left" w:pos="-720"/>
          <w:tab w:val="left" w:pos="360"/>
          <w:tab w:val="left" w:pos="720"/>
          <w:tab w:val="left" w:pos="1440"/>
          <w:tab w:val="right" w:pos="10224"/>
        </w:tabs>
        <w:suppressAutoHyphens/>
        <w:spacing w:line="276" w:lineRule="auto"/>
        <w:jc w:val="both"/>
        <w:rPr>
          <w:rFonts w:ascii="Verdana" w:hAnsi="Verdana"/>
        </w:rPr>
      </w:pPr>
      <w:r w:rsidRPr="00951A43">
        <w:rPr>
          <w:rFonts w:ascii="Verdana" w:hAnsi="Verdana"/>
        </w:rPr>
        <w:tab/>
      </w:r>
      <w:r w:rsidRPr="00951A43">
        <w:rPr>
          <w:rFonts w:ascii="Verdana" w:hAnsi="Verdana"/>
        </w:rPr>
        <w:tab/>
      </w:r>
      <w:r w:rsidRPr="00951A43">
        <w:rPr>
          <w:rFonts w:ascii="Verdana" w:hAnsi="Verdana"/>
        </w:rPr>
        <w:tab/>
        <w:t>“CV and Educator Portfolio”</w:t>
      </w:r>
      <w:r w:rsidR="00961FDB" w:rsidRPr="00951A43">
        <w:rPr>
          <w:rFonts w:ascii="Verdana" w:hAnsi="Verdana"/>
        </w:rPr>
        <w:t xml:space="preserve"> (yearly recurring lecture)</w:t>
      </w:r>
      <w:r w:rsidRPr="00951A43">
        <w:rPr>
          <w:rFonts w:ascii="Verdana" w:hAnsi="Verdana"/>
        </w:rPr>
        <w:tab/>
        <w:t>2017</w:t>
      </w:r>
      <w:r w:rsidR="00961FDB" w:rsidRPr="00951A43">
        <w:rPr>
          <w:rFonts w:ascii="Verdana" w:hAnsi="Verdana"/>
        </w:rPr>
        <w:t xml:space="preserve"> – present</w:t>
      </w:r>
    </w:p>
    <w:p w14:paraId="7477F0D1" w14:textId="2F271891" w:rsidR="00496DB1" w:rsidRPr="00951A43" w:rsidRDefault="00496DB1" w:rsidP="00F03787">
      <w:pPr>
        <w:tabs>
          <w:tab w:val="left" w:pos="-720"/>
          <w:tab w:val="left" w:pos="360"/>
          <w:tab w:val="left" w:pos="720"/>
          <w:tab w:val="left" w:pos="1440"/>
          <w:tab w:val="right" w:pos="10224"/>
        </w:tabs>
        <w:suppressAutoHyphens/>
        <w:spacing w:line="276" w:lineRule="auto"/>
        <w:jc w:val="both"/>
        <w:rPr>
          <w:rFonts w:ascii="Verdana" w:hAnsi="Verdana"/>
        </w:rPr>
      </w:pPr>
      <w:r w:rsidRPr="00951A43">
        <w:rPr>
          <w:rFonts w:ascii="Verdana" w:hAnsi="Verdana"/>
        </w:rPr>
        <w:tab/>
      </w:r>
      <w:r w:rsidRPr="00951A43">
        <w:rPr>
          <w:rFonts w:ascii="Verdana" w:hAnsi="Verdana"/>
        </w:rPr>
        <w:tab/>
      </w:r>
      <w:r w:rsidRPr="00951A43">
        <w:rPr>
          <w:rFonts w:ascii="Verdana" w:hAnsi="Verdana"/>
        </w:rPr>
        <w:tab/>
        <w:t>“Job Search and Negotiation”</w:t>
      </w:r>
      <w:r w:rsidR="00961FDB" w:rsidRPr="00951A43">
        <w:rPr>
          <w:rFonts w:ascii="Verdana" w:hAnsi="Verdana"/>
        </w:rPr>
        <w:t xml:space="preserve"> (yearly recurring lecture)</w:t>
      </w:r>
      <w:r w:rsidRPr="00951A43">
        <w:rPr>
          <w:rFonts w:ascii="Verdana" w:hAnsi="Verdana"/>
        </w:rPr>
        <w:tab/>
      </w:r>
      <w:r w:rsidR="00961FDB" w:rsidRPr="00951A43">
        <w:rPr>
          <w:rFonts w:ascii="Verdana" w:hAnsi="Verdana"/>
        </w:rPr>
        <w:t xml:space="preserve"> </w:t>
      </w:r>
      <w:r w:rsidRPr="00951A43">
        <w:rPr>
          <w:rFonts w:ascii="Verdana" w:hAnsi="Verdana"/>
        </w:rPr>
        <w:t>2017</w:t>
      </w:r>
      <w:r w:rsidR="00961FDB" w:rsidRPr="00951A43">
        <w:rPr>
          <w:rFonts w:ascii="Verdana" w:hAnsi="Verdana"/>
        </w:rPr>
        <w:t xml:space="preserve"> – present </w:t>
      </w:r>
    </w:p>
    <w:p w14:paraId="636C2A7D" w14:textId="77777777" w:rsidR="00413011" w:rsidRPr="00951A43" w:rsidRDefault="00413011" w:rsidP="00F03787">
      <w:pPr>
        <w:spacing w:line="276" w:lineRule="auto"/>
        <w:rPr>
          <w:rFonts w:ascii="Verdana" w:hAnsi="Verdana"/>
          <w:b/>
          <w:u w:val="single"/>
        </w:rPr>
      </w:pPr>
    </w:p>
    <w:p w14:paraId="19F59D4B" w14:textId="2E789801" w:rsidR="00941C67" w:rsidRPr="00951A43" w:rsidRDefault="00D33F4A" w:rsidP="00F03787">
      <w:pPr>
        <w:spacing w:line="276" w:lineRule="auto"/>
        <w:rPr>
          <w:rFonts w:ascii="Verdana" w:hAnsi="Verdana"/>
          <w:b/>
        </w:rPr>
      </w:pPr>
      <w:r w:rsidRPr="00951A43">
        <w:rPr>
          <w:rFonts w:ascii="Verdana" w:hAnsi="Verdana"/>
          <w:b/>
          <w:u w:val="single"/>
        </w:rPr>
        <w:t>Medical Students</w:t>
      </w:r>
      <w:r w:rsidR="002232DA" w:rsidRPr="00951A43">
        <w:rPr>
          <w:rFonts w:ascii="Verdana" w:hAnsi="Verdana"/>
          <w:b/>
        </w:rPr>
        <w:t xml:space="preserve">, </w:t>
      </w:r>
      <w:r w:rsidR="00941C67" w:rsidRPr="00951A43">
        <w:rPr>
          <w:rFonts w:ascii="Verdana" w:hAnsi="Verdana"/>
          <w:b/>
        </w:rPr>
        <w:t>University of Pittsburgh School of Medicine</w:t>
      </w:r>
    </w:p>
    <w:p w14:paraId="7EA00854" w14:textId="77777777" w:rsidR="00F26B96" w:rsidRPr="00951A43" w:rsidRDefault="0040118F" w:rsidP="00F03787">
      <w:pPr>
        <w:tabs>
          <w:tab w:val="left" w:pos="3150"/>
          <w:tab w:val="right" w:pos="10224"/>
        </w:tabs>
        <w:spacing w:line="276" w:lineRule="auto"/>
        <w:rPr>
          <w:rFonts w:ascii="Verdana" w:hAnsi="Verdana" w:cs="Arial"/>
        </w:rPr>
      </w:pPr>
      <w:r w:rsidRPr="00951A43">
        <w:rPr>
          <w:rFonts w:ascii="Verdana" w:hAnsi="Verdana"/>
          <w:snapToGrid/>
        </w:rPr>
        <w:t xml:space="preserve">Preceptor, </w:t>
      </w:r>
      <w:r w:rsidRPr="00951A43">
        <w:rPr>
          <w:rFonts w:ascii="Verdana" w:hAnsi="Verdana" w:cs="Arial"/>
        </w:rPr>
        <w:t xml:space="preserve">Advanced Physical Exam Course, </w:t>
      </w:r>
      <w:r w:rsidRPr="00951A43">
        <w:rPr>
          <w:rFonts w:ascii="Verdana" w:hAnsi="Verdana"/>
          <w:snapToGrid/>
        </w:rPr>
        <w:t>2 medical students per year</w:t>
      </w:r>
      <w:r w:rsidRPr="00951A43">
        <w:rPr>
          <w:rFonts w:ascii="Verdana" w:hAnsi="Verdana"/>
          <w:snapToGrid/>
        </w:rPr>
        <w:tab/>
      </w:r>
      <w:r w:rsidR="00F26B96" w:rsidRPr="00951A43">
        <w:rPr>
          <w:rFonts w:ascii="Verdana" w:hAnsi="Verdana" w:cs="Arial"/>
        </w:rPr>
        <w:t>2009 – 2014</w:t>
      </w:r>
    </w:p>
    <w:p w14:paraId="5C6C86A9" w14:textId="77777777" w:rsidR="00941C67" w:rsidRPr="00951A43" w:rsidRDefault="00941C67" w:rsidP="00F03787">
      <w:pPr>
        <w:tabs>
          <w:tab w:val="left" w:pos="3150"/>
          <w:tab w:val="right" w:pos="10224"/>
        </w:tabs>
        <w:spacing w:line="276" w:lineRule="auto"/>
        <w:rPr>
          <w:rFonts w:ascii="Verdana" w:hAnsi="Verdana"/>
          <w:snapToGrid/>
        </w:rPr>
      </w:pPr>
      <w:r w:rsidRPr="00951A43">
        <w:rPr>
          <w:rFonts w:ascii="Verdana" w:hAnsi="Verdana"/>
          <w:snapToGrid/>
        </w:rPr>
        <w:t>Attending Physician, Pediatric Clerkship, 6-8 medical students per year</w:t>
      </w:r>
      <w:r w:rsidRPr="00951A43">
        <w:rPr>
          <w:rFonts w:ascii="Verdana" w:hAnsi="Verdana"/>
          <w:snapToGrid/>
        </w:rPr>
        <w:tab/>
        <w:t>2013 – present</w:t>
      </w:r>
    </w:p>
    <w:p w14:paraId="4A76DCE2" w14:textId="77777777" w:rsidR="00941C67" w:rsidRPr="00951A43" w:rsidRDefault="00941C67" w:rsidP="00F03787">
      <w:pPr>
        <w:tabs>
          <w:tab w:val="left" w:pos="3150"/>
          <w:tab w:val="right" w:pos="10224"/>
        </w:tabs>
        <w:spacing w:line="276" w:lineRule="auto"/>
        <w:rPr>
          <w:rFonts w:ascii="Verdana" w:hAnsi="Verdana"/>
          <w:snapToGrid/>
        </w:rPr>
      </w:pPr>
      <w:r w:rsidRPr="00951A43">
        <w:rPr>
          <w:rFonts w:ascii="Verdana" w:hAnsi="Verdana"/>
          <w:snapToGrid/>
        </w:rPr>
        <w:t>Preceptor, Hematology/Oncology Elective, 5-8 medical students per year</w:t>
      </w:r>
      <w:r w:rsidRPr="00951A43">
        <w:rPr>
          <w:rFonts w:ascii="Verdana" w:hAnsi="Verdana"/>
          <w:snapToGrid/>
        </w:rPr>
        <w:tab/>
        <w:t>2013 – present</w:t>
      </w:r>
    </w:p>
    <w:p w14:paraId="4D049BA0" w14:textId="77777777" w:rsidR="00941C67" w:rsidRPr="00951A43" w:rsidRDefault="00941C67" w:rsidP="00F03787">
      <w:pPr>
        <w:tabs>
          <w:tab w:val="left" w:pos="3150"/>
          <w:tab w:val="right" w:pos="10224"/>
        </w:tabs>
        <w:spacing w:line="276" w:lineRule="auto"/>
        <w:rPr>
          <w:rFonts w:ascii="Verdana" w:hAnsi="Verdana"/>
          <w:snapToGrid/>
        </w:rPr>
      </w:pPr>
      <w:r w:rsidRPr="00951A43">
        <w:rPr>
          <w:rFonts w:ascii="Verdana" w:hAnsi="Verdana"/>
          <w:snapToGrid/>
        </w:rPr>
        <w:t>Preceptor, Outpatient Hematology/Oncology, 10 medical students per year</w:t>
      </w:r>
      <w:r w:rsidRPr="00951A43">
        <w:rPr>
          <w:rFonts w:ascii="Verdana" w:hAnsi="Verdana"/>
          <w:snapToGrid/>
        </w:rPr>
        <w:tab/>
        <w:t>2013 – present</w:t>
      </w:r>
    </w:p>
    <w:p w14:paraId="01420E29" w14:textId="3EEAF12B" w:rsidR="00051B8E" w:rsidRPr="00951A43" w:rsidRDefault="00051B8E" w:rsidP="00F03787">
      <w:pPr>
        <w:tabs>
          <w:tab w:val="left" w:pos="3150"/>
          <w:tab w:val="right" w:pos="10224"/>
        </w:tabs>
        <w:spacing w:line="276" w:lineRule="auto"/>
        <w:rPr>
          <w:rFonts w:ascii="Verdana" w:hAnsi="Verdana"/>
          <w:b/>
          <w:snapToGrid/>
          <w:u w:val="single"/>
        </w:rPr>
      </w:pPr>
    </w:p>
    <w:p w14:paraId="5632DB28" w14:textId="5CDD1F31" w:rsidR="00276EF0" w:rsidRPr="00951A43" w:rsidRDefault="003D3DD0" w:rsidP="00F03787">
      <w:pPr>
        <w:tabs>
          <w:tab w:val="left" w:pos="3150"/>
          <w:tab w:val="right" w:pos="10224"/>
        </w:tabs>
        <w:spacing w:line="276" w:lineRule="auto"/>
        <w:rPr>
          <w:rFonts w:ascii="Verdana" w:hAnsi="Verdana"/>
          <w:b/>
          <w:snapToGrid/>
        </w:rPr>
      </w:pPr>
      <w:r w:rsidRPr="00951A43">
        <w:rPr>
          <w:rFonts w:ascii="Verdana" w:hAnsi="Verdana"/>
          <w:b/>
          <w:snapToGrid/>
          <w:u w:val="single"/>
        </w:rPr>
        <w:t>Advanced Practice Providers and Nursing Staff</w:t>
      </w:r>
      <w:r w:rsidR="00276EF0" w:rsidRPr="00951A43">
        <w:rPr>
          <w:rFonts w:ascii="Verdana" w:hAnsi="Verdana"/>
          <w:b/>
          <w:snapToGrid/>
        </w:rPr>
        <w:t>, UPMC Children’s Hospital of Pittsburgh</w:t>
      </w:r>
    </w:p>
    <w:p w14:paraId="01163CA9" w14:textId="77777777" w:rsidR="003D3DD0" w:rsidRPr="00951A43" w:rsidRDefault="003D3DD0" w:rsidP="003D3DD0">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Lecturer, Pediatric Hematology/Oncology Nursing Educational Conference</w:t>
      </w:r>
      <w:r w:rsidRPr="00951A43">
        <w:rPr>
          <w:rFonts w:ascii="Verdana" w:hAnsi="Verdana"/>
          <w:sz w:val="20"/>
          <w:szCs w:val="20"/>
        </w:rPr>
        <w:tab/>
      </w:r>
    </w:p>
    <w:p w14:paraId="4D21C981" w14:textId="77777777" w:rsidR="003D3DD0" w:rsidRPr="00951A43" w:rsidRDefault="003D3DD0" w:rsidP="003D3DD0">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t>“Leukemia”</w:t>
      </w:r>
      <w:r w:rsidRPr="00951A43">
        <w:rPr>
          <w:rFonts w:ascii="Verdana" w:hAnsi="Verdana"/>
          <w:sz w:val="20"/>
          <w:szCs w:val="20"/>
        </w:rPr>
        <w:tab/>
        <w:t>2017, 2018</w:t>
      </w:r>
    </w:p>
    <w:p w14:paraId="2A0275FD" w14:textId="2DC73540" w:rsidR="003D3DD0" w:rsidRPr="00951A43" w:rsidRDefault="003D3DD0" w:rsidP="003D3DD0">
      <w:pPr>
        <w:pStyle w:val="ListBullet"/>
        <w:numPr>
          <w:ilvl w:val="0"/>
          <w:numId w:val="0"/>
        </w:numPr>
        <w:tabs>
          <w:tab w:val="clear" w:pos="180"/>
          <w:tab w:val="left" w:pos="0"/>
          <w:tab w:val="left" w:pos="873"/>
          <w:tab w:val="left" w:pos="1440"/>
          <w:tab w:val="right" w:pos="10224"/>
        </w:tabs>
        <w:spacing w:before="0" w:after="0" w:line="276" w:lineRule="auto"/>
        <w:rPr>
          <w:rFonts w:ascii="Verdana" w:hAnsi="Verdana"/>
          <w:sz w:val="20"/>
          <w:szCs w:val="20"/>
        </w:rPr>
      </w:pPr>
      <w:r w:rsidRPr="00951A43">
        <w:rPr>
          <w:rFonts w:ascii="Verdana" w:hAnsi="Verdana"/>
          <w:sz w:val="20"/>
          <w:szCs w:val="20"/>
        </w:rPr>
        <w:tab/>
      </w:r>
      <w:r w:rsidRPr="00951A43">
        <w:rPr>
          <w:rFonts w:ascii="Verdana" w:hAnsi="Verdana"/>
          <w:sz w:val="20"/>
          <w:szCs w:val="20"/>
        </w:rPr>
        <w:tab/>
        <w:t>“Transfusions and Transfusion Reactions”</w:t>
      </w:r>
      <w:r w:rsidRPr="00951A43">
        <w:rPr>
          <w:rFonts w:ascii="Verdana" w:hAnsi="Verdana"/>
          <w:sz w:val="20"/>
          <w:szCs w:val="20"/>
        </w:rPr>
        <w:tab/>
        <w:t>2017, 2018</w:t>
      </w:r>
    </w:p>
    <w:p w14:paraId="781A7DC6" w14:textId="5C55B0C4" w:rsidR="001C3B1F" w:rsidRPr="00951A43" w:rsidRDefault="003D3DD0" w:rsidP="001C3B1F">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 xml:space="preserve">Lecturer, </w:t>
      </w:r>
      <w:r w:rsidR="00B63AD7" w:rsidRPr="00951A43">
        <w:rPr>
          <w:rFonts w:ascii="Verdana" w:hAnsi="Verdana"/>
          <w:sz w:val="20"/>
          <w:szCs w:val="20"/>
        </w:rPr>
        <w:t>APP Fellowship Advisory Committee</w:t>
      </w:r>
      <w:r w:rsidR="001C3B1F" w:rsidRPr="00951A43">
        <w:rPr>
          <w:rFonts w:ascii="Verdana" w:hAnsi="Verdana"/>
          <w:sz w:val="20"/>
          <w:szCs w:val="20"/>
        </w:rPr>
        <w:t xml:space="preserve"> Meeting</w:t>
      </w:r>
      <w:r w:rsidRPr="00951A43">
        <w:rPr>
          <w:rFonts w:ascii="Verdana" w:hAnsi="Verdana"/>
          <w:sz w:val="20"/>
          <w:szCs w:val="20"/>
        </w:rPr>
        <w:tab/>
      </w:r>
      <w:r w:rsidR="001C3B1F" w:rsidRPr="00951A43">
        <w:rPr>
          <w:rFonts w:ascii="Verdana" w:hAnsi="Verdana"/>
          <w:sz w:val="20"/>
          <w:szCs w:val="20"/>
        </w:rPr>
        <w:t xml:space="preserve"> </w:t>
      </w:r>
    </w:p>
    <w:p w14:paraId="143AEDF0" w14:textId="5E6B43A4" w:rsidR="001C3B1F" w:rsidRPr="00951A43" w:rsidRDefault="001C3B1F" w:rsidP="001C3B1F">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t>“Learning Objectives”</w:t>
      </w:r>
      <w:r w:rsidRPr="00951A43">
        <w:rPr>
          <w:rFonts w:ascii="Verdana" w:hAnsi="Verdana"/>
          <w:sz w:val="20"/>
          <w:szCs w:val="20"/>
        </w:rPr>
        <w:tab/>
        <w:t>2020</w:t>
      </w:r>
    </w:p>
    <w:p w14:paraId="33C6D1E7" w14:textId="77777777" w:rsidR="001C3B1F" w:rsidRPr="00951A43" w:rsidRDefault="001C3B1F" w:rsidP="001C3B1F">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t>“Interactive Teaching Techniques”</w:t>
      </w:r>
      <w:r w:rsidRPr="00951A43">
        <w:rPr>
          <w:rFonts w:ascii="Verdana" w:hAnsi="Verdana"/>
          <w:sz w:val="20"/>
          <w:szCs w:val="20"/>
        </w:rPr>
        <w:tab/>
        <w:t>2020</w:t>
      </w:r>
    </w:p>
    <w:p w14:paraId="61714693" w14:textId="6648FE87" w:rsidR="001C3B1F" w:rsidRPr="00951A43" w:rsidRDefault="001C3B1F" w:rsidP="001C3B1F">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t>“Effective PowerPoint Tips”</w:t>
      </w:r>
      <w:r w:rsidRPr="00951A43">
        <w:rPr>
          <w:rFonts w:ascii="Verdana" w:hAnsi="Verdana"/>
          <w:sz w:val="20"/>
          <w:szCs w:val="20"/>
        </w:rPr>
        <w:tab/>
        <w:t xml:space="preserve">2020 </w:t>
      </w:r>
    </w:p>
    <w:p w14:paraId="35438AFD" w14:textId="17981E65" w:rsidR="001C3B1F" w:rsidRPr="00951A43" w:rsidRDefault="001C3B1F" w:rsidP="001C3B1F">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t>“Effective Questioning”</w:t>
      </w:r>
      <w:r w:rsidRPr="00951A43">
        <w:rPr>
          <w:rFonts w:ascii="Verdana" w:hAnsi="Verdana"/>
          <w:sz w:val="20"/>
          <w:szCs w:val="20"/>
        </w:rPr>
        <w:tab/>
        <w:t>2021</w:t>
      </w:r>
    </w:p>
    <w:p w14:paraId="41D2C289" w14:textId="19316C77" w:rsidR="00117D27" w:rsidRPr="00951A43" w:rsidRDefault="00117D27" w:rsidP="001C3B1F">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t>“Effective Feedback”</w:t>
      </w:r>
      <w:r w:rsidRPr="00951A43">
        <w:rPr>
          <w:rFonts w:ascii="Verdana" w:hAnsi="Verdana"/>
          <w:sz w:val="20"/>
          <w:szCs w:val="20"/>
        </w:rPr>
        <w:tab/>
        <w:t>2022</w:t>
      </w:r>
    </w:p>
    <w:p w14:paraId="1F00E2A7" w14:textId="12A28544" w:rsidR="00A9493D" w:rsidRPr="00951A43" w:rsidRDefault="00A9493D" w:rsidP="001C3B1F">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t>“Top 5 Rules of Mentorship”</w:t>
      </w:r>
      <w:r w:rsidRPr="00951A43">
        <w:rPr>
          <w:rFonts w:ascii="Verdana" w:hAnsi="Verdana"/>
          <w:sz w:val="20"/>
          <w:szCs w:val="20"/>
        </w:rPr>
        <w:tab/>
        <w:t>2023</w:t>
      </w:r>
    </w:p>
    <w:p w14:paraId="562495A7" w14:textId="0FD8FE16" w:rsidR="00024D4B" w:rsidRPr="00951A43" w:rsidRDefault="00024D4B" w:rsidP="001C3B1F">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Lecturer, University of Pittsburgh APP Leadership Certificate Program</w:t>
      </w:r>
      <w:r w:rsidRPr="00951A43">
        <w:rPr>
          <w:rFonts w:ascii="Verdana" w:hAnsi="Verdana"/>
          <w:sz w:val="20"/>
          <w:szCs w:val="20"/>
        </w:rPr>
        <w:tab/>
      </w:r>
    </w:p>
    <w:p w14:paraId="4FC2AB91" w14:textId="340B3386" w:rsidR="001A4EB4" w:rsidRPr="00951A43" w:rsidRDefault="001A4EB4" w:rsidP="001C3B1F">
      <w:pPr>
        <w:pStyle w:val="ListBullet"/>
        <w:numPr>
          <w:ilvl w:val="0"/>
          <w:numId w:val="0"/>
        </w:numPr>
        <w:tabs>
          <w:tab w:val="clear" w:pos="180"/>
          <w:tab w:val="left" w:pos="0"/>
          <w:tab w:val="left" w:pos="1440"/>
          <w:tab w:val="right" w:pos="10224"/>
        </w:tabs>
        <w:spacing w:before="0" w:after="0" w:line="276" w:lineRule="auto"/>
        <w:rPr>
          <w:rFonts w:ascii="Verdana" w:hAnsi="Verdana"/>
          <w:sz w:val="20"/>
          <w:szCs w:val="20"/>
        </w:rPr>
      </w:pPr>
      <w:r w:rsidRPr="00951A43">
        <w:rPr>
          <w:rFonts w:ascii="Verdana" w:hAnsi="Verdana"/>
          <w:sz w:val="20"/>
          <w:szCs w:val="20"/>
        </w:rPr>
        <w:tab/>
        <w:t>“Professional Networking in the Age of Social Media”</w:t>
      </w:r>
      <w:r w:rsidR="00413011" w:rsidRPr="00951A43">
        <w:rPr>
          <w:rFonts w:ascii="Verdana" w:hAnsi="Verdana"/>
          <w:sz w:val="20"/>
          <w:szCs w:val="20"/>
        </w:rPr>
        <w:t xml:space="preserve"> </w:t>
      </w:r>
      <w:r w:rsidR="00413011" w:rsidRPr="00951A43">
        <w:rPr>
          <w:rFonts w:ascii="Verdana" w:hAnsi="Verdana"/>
          <w:sz w:val="20"/>
          <w:szCs w:val="20"/>
        </w:rPr>
        <w:tab/>
        <w:t>2021</w:t>
      </w:r>
    </w:p>
    <w:p w14:paraId="30F0D3A0" w14:textId="77777777" w:rsidR="00276EF0" w:rsidRPr="00951A43" w:rsidRDefault="00276EF0" w:rsidP="00F03787">
      <w:pPr>
        <w:tabs>
          <w:tab w:val="left" w:pos="3150"/>
          <w:tab w:val="right" w:pos="10224"/>
        </w:tabs>
        <w:spacing w:line="276" w:lineRule="auto"/>
        <w:rPr>
          <w:rFonts w:ascii="Verdana" w:hAnsi="Verdana"/>
          <w:b/>
          <w:snapToGrid/>
          <w:u w:val="single"/>
        </w:rPr>
      </w:pPr>
    </w:p>
    <w:p w14:paraId="70C9483B" w14:textId="030F6929" w:rsidR="001B47D3" w:rsidRPr="00951A43" w:rsidRDefault="00D33F4A" w:rsidP="00F03787">
      <w:pPr>
        <w:tabs>
          <w:tab w:val="left" w:pos="3150"/>
          <w:tab w:val="right" w:pos="10224"/>
        </w:tabs>
        <w:spacing w:line="276" w:lineRule="auto"/>
        <w:rPr>
          <w:rFonts w:ascii="Verdana" w:hAnsi="Verdana"/>
          <w:b/>
          <w:snapToGrid/>
        </w:rPr>
      </w:pPr>
      <w:r w:rsidRPr="00951A43">
        <w:rPr>
          <w:rFonts w:ascii="Verdana" w:hAnsi="Verdana"/>
          <w:b/>
          <w:snapToGrid/>
          <w:u w:val="single"/>
        </w:rPr>
        <w:t>Undergraduate Students</w:t>
      </w:r>
      <w:r w:rsidR="002232DA" w:rsidRPr="00951A43">
        <w:rPr>
          <w:rFonts w:ascii="Verdana" w:hAnsi="Verdana"/>
          <w:b/>
          <w:snapToGrid/>
        </w:rPr>
        <w:t xml:space="preserve">, </w:t>
      </w:r>
      <w:r w:rsidR="001B47D3" w:rsidRPr="00951A43">
        <w:rPr>
          <w:rFonts w:ascii="Verdana" w:hAnsi="Verdana"/>
          <w:b/>
          <w:snapToGrid/>
        </w:rPr>
        <w:t>University of Pittsburgh</w:t>
      </w:r>
    </w:p>
    <w:p w14:paraId="0DF6BB92" w14:textId="04132DD7" w:rsidR="00822A75" w:rsidRPr="00951A43" w:rsidRDefault="001B47D3" w:rsidP="00DB4854">
      <w:pPr>
        <w:tabs>
          <w:tab w:val="left" w:pos="3150"/>
          <w:tab w:val="right" w:pos="10224"/>
        </w:tabs>
        <w:spacing w:line="276" w:lineRule="auto"/>
        <w:rPr>
          <w:rFonts w:ascii="Verdana" w:hAnsi="Verdana"/>
          <w:snapToGrid/>
        </w:rPr>
      </w:pPr>
      <w:r w:rsidRPr="00951A43">
        <w:rPr>
          <w:rFonts w:ascii="Verdana" w:hAnsi="Verdana"/>
          <w:snapToGrid/>
        </w:rPr>
        <w:t>Lecturer, Bench to Bedside Course,</w:t>
      </w:r>
      <w:r w:rsidR="008233EC" w:rsidRPr="00951A43">
        <w:rPr>
          <w:rFonts w:ascii="Verdana" w:hAnsi="Verdana"/>
          <w:snapToGrid/>
        </w:rPr>
        <w:t xml:space="preserve"> 10 undergraduate students</w:t>
      </w:r>
      <w:r w:rsidR="008233EC" w:rsidRPr="00951A43">
        <w:rPr>
          <w:rFonts w:ascii="Verdana" w:hAnsi="Verdana"/>
          <w:snapToGrid/>
        </w:rPr>
        <w:tab/>
        <w:t>2017</w:t>
      </w:r>
      <w:r w:rsidR="00364976" w:rsidRPr="00951A43">
        <w:rPr>
          <w:rFonts w:ascii="Verdana" w:hAnsi="Verdana"/>
          <w:snapToGrid/>
        </w:rPr>
        <w:t>, 2020</w:t>
      </w:r>
    </w:p>
    <w:p w14:paraId="314C9A60" w14:textId="762C3549" w:rsidR="00C87E53" w:rsidRPr="00951A43" w:rsidRDefault="00C87E53">
      <w:pPr>
        <w:widowControl/>
        <w:rPr>
          <w:rFonts w:ascii="Verdana" w:hAnsi="Verdana"/>
          <w:b/>
          <w:u w:val="single"/>
        </w:rPr>
      </w:pPr>
    </w:p>
    <w:p w14:paraId="0844BC56" w14:textId="77777777" w:rsidR="00413011" w:rsidRPr="00951A43" w:rsidRDefault="00413011" w:rsidP="00FB09CB">
      <w:pPr>
        <w:widowControl/>
        <w:spacing w:line="360" w:lineRule="auto"/>
        <w:rPr>
          <w:rFonts w:ascii="Verdana" w:hAnsi="Verdana"/>
          <w:b/>
          <w:u w:val="single"/>
        </w:rPr>
      </w:pPr>
    </w:p>
    <w:p w14:paraId="412DB67F" w14:textId="77777777" w:rsidR="00413011" w:rsidRPr="00951A43" w:rsidRDefault="00413011" w:rsidP="00FB09CB">
      <w:pPr>
        <w:widowControl/>
        <w:spacing w:line="360" w:lineRule="auto"/>
        <w:rPr>
          <w:rFonts w:ascii="Verdana" w:hAnsi="Verdana"/>
          <w:b/>
          <w:u w:val="single"/>
        </w:rPr>
      </w:pPr>
    </w:p>
    <w:p w14:paraId="02B5A5ED" w14:textId="4FF9E75D" w:rsidR="00A63C89" w:rsidRPr="00951A43" w:rsidRDefault="00A63C89" w:rsidP="00FB09CB">
      <w:pPr>
        <w:widowControl/>
        <w:spacing w:line="360" w:lineRule="auto"/>
        <w:rPr>
          <w:rFonts w:ascii="Verdana" w:hAnsi="Verdana"/>
          <w:b/>
          <w:u w:val="single"/>
        </w:rPr>
      </w:pPr>
      <w:r w:rsidRPr="00951A43">
        <w:rPr>
          <w:rFonts w:ascii="Verdana" w:hAnsi="Verdana"/>
          <w:b/>
          <w:u w:val="single"/>
        </w:rPr>
        <w:t>Teaching Products/Curriculum Development</w:t>
      </w:r>
    </w:p>
    <w:tbl>
      <w:tblPr>
        <w:tblStyle w:val="TableGrid"/>
        <w:tblW w:w="10260" w:type="dxa"/>
        <w:tblInd w:w="-5" w:type="dxa"/>
        <w:tblLayout w:type="fixed"/>
        <w:tblCellMar>
          <w:top w:w="43" w:type="dxa"/>
          <w:left w:w="115" w:type="dxa"/>
          <w:bottom w:w="43" w:type="dxa"/>
          <w:right w:w="115" w:type="dxa"/>
        </w:tblCellMar>
        <w:tblLook w:val="04A0" w:firstRow="1" w:lastRow="0" w:firstColumn="1" w:lastColumn="0" w:noHBand="0" w:noVBand="1"/>
      </w:tblPr>
      <w:tblGrid>
        <w:gridCol w:w="1890"/>
        <w:gridCol w:w="7380"/>
        <w:gridCol w:w="990"/>
      </w:tblGrid>
      <w:tr w:rsidR="00DA63F4" w:rsidRPr="00951A43" w14:paraId="663386B6" w14:textId="77777777" w:rsidTr="00364976">
        <w:trPr>
          <w:trHeight w:val="253"/>
        </w:trPr>
        <w:tc>
          <w:tcPr>
            <w:tcW w:w="1890" w:type="dxa"/>
            <w:vAlign w:val="center"/>
          </w:tcPr>
          <w:p w14:paraId="66A5AFA0" w14:textId="1DE86747" w:rsidR="00DA63F4" w:rsidRPr="00951A43" w:rsidRDefault="00DA63F4" w:rsidP="004F5969">
            <w:pPr>
              <w:tabs>
                <w:tab w:val="left" w:pos="-720"/>
                <w:tab w:val="left" w:pos="0"/>
                <w:tab w:val="left" w:pos="1440"/>
                <w:tab w:val="right" w:pos="10224"/>
              </w:tabs>
              <w:suppressAutoHyphens/>
              <w:spacing w:line="276" w:lineRule="auto"/>
              <w:rPr>
                <w:rFonts w:ascii="Verdana" w:hAnsi="Verdana"/>
                <w:b/>
                <w:snapToGrid/>
              </w:rPr>
            </w:pPr>
            <w:r w:rsidRPr="00951A43">
              <w:rPr>
                <w:rFonts w:ascii="Verdana" w:hAnsi="Verdana"/>
                <w:b/>
                <w:snapToGrid/>
              </w:rPr>
              <w:t>Title</w:t>
            </w:r>
          </w:p>
        </w:tc>
        <w:tc>
          <w:tcPr>
            <w:tcW w:w="7380" w:type="dxa"/>
            <w:vAlign w:val="center"/>
          </w:tcPr>
          <w:p w14:paraId="78C5A98E" w14:textId="3CF043D0" w:rsidR="00DA63F4" w:rsidRPr="00951A43" w:rsidRDefault="00DA63F4" w:rsidP="004F5969">
            <w:pPr>
              <w:tabs>
                <w:tab w:val="left" w:pos="-720"/>
                <w:tab w:val="left" w:pos="0"/>
                <w:tab w:val="left" w:pos="1440"/>
                <w:tab w:val="right" w:pos="10224"/>
              </w:tabs>
              <w:suppressAutoHyphens/>
              <w:spacing w:line="276" w:lineRule="auto"/>
              <w:rPr>
                <w:rFonts w:ascii="Verdana" w:hAnsi="Verdana"/>
                <w:b/>
                <w:snapToGrid/>
              </w:rPr>
            </w:pPr>
            <w:r w:rsidRPr="00951A43">
              <w:rPr>
                <w:rFonts w:ascii="Verdana" w:hAnsi="Verdana"/>
                <w:b/>
                <w:snapToGrid/>
              </w:rPr>
              <w:t>Description</w:t>
            </w:r>
          </w:p>
        </w:tc>
        <w:tc>
          <w:tcPr>
            <w:tcW w:w="990" w:type="dxa"/>
            <w:vAlign w:val="center"/>
          </w:tcPr>
          <w:p w14:paraId="5206B3FB" w14:textId="76F83C55" w:rsidR="00DA63F4" w:rsidRPr="00951A43" w:rsidRDefault="00DA63F4" w:rsidP="004F5969">
            <w:pPr>
              <w:tabs>
                <w:tab w:val="left" w:pos="-720"/>
                <w:tab w:val="left" w:pos="0"/>
                <w:tab w:val="left" w:pos="1440"/>
                <w:tab w:val="right" w:pos="10224"/>
              </w:tabs>
              <w:suppressAutoHyphens/>
              <w:spacing w:line="276" w:lineRule="auto"/>
              <w:rPr>
                <w:rFonts w:ascii="Verdana" w:hAnsi="Verdana"/>
                <w:b/>
                <w:snapToGrid/>
              </w:rPr>
            </w:pPr>
            <w:r w:rsidRPr="00951A43">
              <w:rPr>
                <w:rFonts w:ascii="Verdana" w:hAnsi="Verdana"/>
                <w:b/>
                <w:snapToGrid/>
              </w:rPr>
              <w:t>Date</w:t>
            </w:r>
          </w:p>
        </w:tc>
      </w:tr>
      <w:tr w:rsidR="00DA63F4" w:rsidRPr="00951A43" w14:paraId="2C7114C1" w14:textId="77777777" w:rsidTr="00364976">
        <w:trPr>
          <w:trHeight w:val="1440"/>
        </w:trPr>
        <w:tc>
          <w:tcPr>
            <w:tcW w:w="1890" w:type="dxa"/>
            <w:vAlign w:val="center"/>
          </w:tcPr>
          <w:p w14:paraId="3529B93D" w14:textId="03CBCE48" w:rsidR="00DA63F4" w:rsidRPr="00951A43" w:rsidRDefault="00052462" w:rsidP="004F5969">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rPr>
              <w:t>Career Focused Curriculum for Pediatric Residents</w:t>
            </w:r>
          </w:p>
        </w:tc>
        <w:tc>
          <w:tcPr>
            <w:tcW w:w="7380" w:type="dxa"/>
            <w:vAlign w:val="center"/>
          </w:tcPr>
          <w:p w14:paraId="1C27B8FB" w14:textId="6F58E774" w:rsidR="00DA63F4" w:rsidRPr="00951A43" w:rsidRDefault="00052462" w:rsidP="001C4B66">
            <w:pPr>
              <w:spacing w:line="276" w:lineRule="auto"/>
              <w:ind w:right="-33"/>
              <w:rPr>
                <w:rFonts w:ascii="Verdana" w:hAnsi="Verdana"/>
              </w:rPr>
            </w:pPr>
            <w:r w:rsidRPr="00951A43">
              <w:rPr>
                <w:rFonts w:ascii="Verdana" w:hAnsi="Verdana"/>
              </w:rPr>
              <w:t>Along with course co-directors, established a yearly recurring series focused on areas of professional development. The curriculum consists of 10-12 sessions a year and includes topics such as mentoring, CV writing, teaching skills, job search, fellowship application process, negotiation skills, personal finance, and leadership skill development.</w:t>
            </w:r>
          </w:p>
        </w:tc>
        <w:tc>
          <w:tcPr>
            <w:tcW w:w="990" w:type="dxa"/>
            <w:vAlign w:val="center"/>
          </w:tcPr>
          <w:p w14:paraId="3AF036BF" w14:textId="5E8C1548" w:rsidR="00DA63F4" w:rsidRPr="00951A43" w:rsidRDefault="00DA63F4" w:rsidP="004F5969">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2013</w:t>
            </w:r>
          </w:p>
        </w:tc>
      </w:tr>
      <w:tr w:rsidR="00052462" w:rsidRPr="00951A43" w14:paraId="3ABBC7B9" w14:textId="77777777" w:rsidTr="00364976">
        <w:trPr>
          <w:trHeight w:val="1440"/>
        </w:trPr>
        <w:tc>
          <w:tcPr>
            <w:tcW w:w="1890" w:type="dxa"/>
            <w:vAlign w:val="center"/>
          </w:tcPr>
          <w:p w14:paraId="134DE4C5" w14:textId="6FFEA176" w:rsidR="00052462" w:rsidRPr="00951A43" w:rsidRDefault="000F1243" w:rsidP="004F5969">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rPr>
              <w:t xml:space="preserve">Pediatric Hematology/ Oncology </w:t>
            </w:r>
            <w:r w:rsidR="00052462" w:rsidRPr="00951A43">
              <w:rPr>
                <w:rFonts w:ascii="Verdana" w:hAnsi="Verdana"/>
              </w:rPr>
              <w:t>Fellow Lecture Series</w:t>
            </w:r>
          </w:p>
        </w:tc>
        <w:tc>
          <w:tcPr>
            <w:tcW w:w="7380" w:type="dxa"/>
            <w:vAlign w:val="center"/>
          </w:tcPr>
          <w:p w14:paraId="2E4E1A9B" w14:textId="078D136C" w:rsidR="00052462" w:rsidRPr="00951A43" w:rsidRDefault="00052462" w:rsidP="001C4B66">
            <w:pPr>
              <w:tabs>
                <w:tab w:val="left" w:pos="-720"/>
                <w:tab w:val="left" w:pos="1440"/>
                <w:tab w:val="right" w:pos="10224"/>
              </w:tabs>
              <w:suppressAutoHyphens/>
              <w:spacing w:line="276" w:lineRule="auto"/>
              <w:ind w:right="-33"/>
              <w:rPr>
                <w:rFonts w:ascii="Verdana" w:hAnsi="Verdana"/>
                <w:snapToGrid/>
              </w:rPr>
            </w:pPr>
            <w:r w:rsidRPr="00951A43">
              <w:rPr>
                <w:rFonts w:ascii="Verdana" w:hAnsi="Verdana"/>
              </w:rPr>
              <w:t>Designed and implemented a new pediatric hematology/oncology fellow core didactic curriculum utilizing the American Board of Pediatric Content Specifications. The hour-long lectures are held every week with topics rotating every 18 months.</w:t>
            </w:r>
          </w:p>
        </w:tc>
        <w:tc>
          <w:tcPr>
            <w:tcW w:w="990" w:type="dxa"/>
            <w:vAlign w:val="center"/>
          </w:tcPr>
          <w:p w14:paraId="055F7944" w14:textId="657A2884" w:rsidR="00052462" w:rsidRPr="00951A43" w:rsidRDefault="00052462" w:rsidP="004F5969">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2014</w:t>
            </w:r>
          </w:p>
        </w:tc>
      </w:tr>
      <w:tr w:rsidR="00052462" w:rsidRPr="00951A43" w14:paraId="4719CD19" w14:textId="77777777" w:rsidTr="00364976">
        <w:trPr>
          <w:trHeight w:val="1440"/>
        </w:trPr>
        <w:tc>
          <w:tcPr>
            <w:tcW w:w="1890" w:type="dxa"/>
            <w:vAlign w:val="center"/>
          </w:tcPr>
          <w:p w14:paraId="2C6E1A47" w14:textId="7669A84C" w:rsidR="00052462" w:rsidRPr="00951A43" w:rsidRDefault="000F1243" w:rsidP="004F5969">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rPr>
              <w:t>Pediatric Hematology/ Oncology E</w:t>
            </w:r>
            <w:r w:rsidR="00052462" w:rsidRPr="00951A43">
              <w:rPr>
                <w:rFonts w:ascii="Verdana" w:hAnsi="Verdana"/>
                <w:snapToGrid/>
              </w:rPr>
              <w:t>BM Series</w:t>
            </w:r>
          </w:p>
        </w:tc>
        <w:tc>
          <w:tcPr>
            <w:tcW w:w="7380" w:type="dxa"/>
            <w:vAlign w:val="center"/>
          </w:tcPr>
          <w:p w14:paraId="16F2E765" w14:textId="0E48D98D" w:rsidR="00052462" w:rsidRPr="00951A43" w:rsidRDefault="00052462" w:rsidP="001C4B66">
            <w:pPr>
              <w:tabs>
                <w:tab w:val="left" w:pos="-720"/>
                <w:tab w:val="left" w:pos="1440"/>
                <w:tab w:val="right" w:pos="10224"/>
              </w:tabs>
              <w:suppressAutoHyphens/>
              <w:spacing w:line="276" w:lineRule="auto"/>
              <w:ind w:right="-33"/>
              <w:rPr>
                <w:rFonts w:ascii="Verdana" w:hAnsi="Verdana"/>
                <w:snapToGrid/>
              </w:rPr>
            </w:pPr>
            <w:r w:rsidRPr="00951A43">
              <w:rPr>
                <w:rFonts w:ascii="Verdana" w:hAnsi="Verdana"/>
              </w:rPr>
              <w:t>Developed a novel, interactive educational series for pediatric hematology/oncology fellows. The lectures included review of basic EBM principles including cost-effective analysis, survival analysis, likelihood ratios, non-inferiority trials, and meta-analysis.</w:t>
            </w:r>
          </w:p>
        </w:tc>
        <w:tc>
          <w:tcPr>
            <w:tcW w:w="990" w:type="dxa"/>
            <w:vAlign w:val="center"/>
          </w:tcPr>
          <w:p w14:paraId="7FA3B9BF" w14:textId="07B844BC" w:rsidR="00052462" w:rsidRPr="00951A43" w:rsidRDefault="00052462" w:rsidP="004F5969">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2015</w:t>
            </w:r>
          </w:p>
        </w:tc>
      </w:tr>
      <w:tr w:rsidR="00052462" w:rsidRPr="00951A43" w14:paraId="42A128EC" w14:textId="77777777" w:rsidTr="00364976">
        <w:trPr>
          <w:trHeight w:val="1440"/>
        </w:trPr>
        <w:tc>
          <w:tcPr>
            <w:tcW w:w="1890" w:type="dxa"/>
            <w:vAlign w:val="center"/>
          </w:tcPr>
          <w:p w14:paraId="1EF6DAEF" w14:textId="4E6A5F39" w:rsidR="00052462" w:rsidRPr="00951A43" w:rsidRDefault="000F1243" w:rsidP="00FF4C34">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rPr>
              <w:t xml:space="preserve">Pediatric Hematology/ Oncology </w:t>
            </w:r>
            <w:r w:rsidR="00052462" w:rsidRPr="00951A43">
              <w:rPr>
                <w:rFonts w:ascii="Verdana" w:hAnsi="Verdana"/>
                <w:snapToGrid/>
              </w:rPr>
              <w:t>Journal Club</w:t>
            </w:r>
          </w:p>
        </w:tc>
        <w:tc>
          <w:tcPr>
            <w:tcW w:w="7380" w:type="dxa"/>
            <w:vAlign w:val="center"/>
          </w:tcPr>
          <w:p w14:paraId="7F39B326" w14:textId="513E67BB" w:rsidR="00052462" w:rsidRPr="00951A43" w:rsidRDefault="00052462" w:rsidP="00FF4C34">
            <w:pPr>
              <w:spacing w:line="276" w:lineRule="auto"/>
              <w:ind w:right="-33"/>
              <w:rPr>
                <w:rFonts w:ascii="Verdana" w:hAnsi="Verdana"/>
              </w:rPr>
            </w:pPr>
            <w:r w:rsidRPr="00951A43">
              <w:rPr>
                <w:rFonts w:ascii="Verdana" w:hAnsi="Verdana"/>
              </w:rPr>
              <w:t xml:space="preserve">Designed and implemented a new journal club for the division of pediatric hematology/oncology which includes use of audience response system to engage learners in the critical review of the literature. </w:t>
            </w:r>
          </w:p>
        </w:tc>
        <w:tc>
          <w:tcPr>
            <w:tcW w:w="990" w:type="dxa"/>
            <w:vAlign w:val="center"/>
          </w:tcPr>
          <w:p w14:paraId="639ABF13" w14:textId="4C55644F" w:rsidR="00052462" w:rsidRPr="00951A43" w:rsidRDefault="00052462" w:rsidP="004F5969">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2016</w:t>
            </w:r>
          </w:p>
        </w:tc>
      </w:tr>
      <w:tr w:rsidR="00DB4854" w:rsidRPr="00951A43" w14:paraId="7D489991" w14:textId="77777777" w:rsidTr="00364976">
        <w:trPr>
          <w:trHeight w:val="1440"/>
        </w:trPr>
        <w:tc>
          <w:tcPr>
            <w:tcW w:w="1890" w:type="dxa"/>
            <w:vAlign w:val="center"/>
          </w:tcPr>
          <w:p w14:paraId="09B351EA" w14:textId="3FD5563A" w:rsidR="00DB4854" w:rsidRPr="00951A43" w:rsidRDefault="00351C5A" w:rsidP="00FF4C34">
            <w:pPr>
              <w:tabs>
                <w:tab w:val="left" w:pos="-720"/>
                <w:tab w:val="left" w:pos="0"/>
                <w:tab w:val="left" w:pos="1440"/>
                <w:tab w:val="right" w:pos="10224"/>
              </w:tabs>
              <w:suppressAutoHyphens/>
              <w:spacing w:line="276" w:lineRule="auto"/>
              <w:rPr>
                <w:rFonts w:ascii="Verdana" w:hAnsi="Verdana"/>
              </w:rPr>
            </w:pPr>
            <w:r w:rsidRPr="00951A43">
              <w:rPr>
                <w:rFonts w:ascii="Verdana" w:hAnsi="Verdana"/>
              </w:rPr>
              <w:t>Faculty Mentoring Program</w:t>
            </w:r>
          </w:p>
        </w:tc>
        <w:tc>
          <w:tcPr>
            <w:tcW w:w="7380" w:type="dxa"/>
            <w:vAlign w:val="center"/>
          </w:tcPr>
          <w:p w14:paraId="3F5A4471" w14:textId="114DEE97" w:rsidR="00DB4854" w:rsidRPr="00951A43" w:rsidRDefault="00B65680" w:rsidP="00FF4C34">
            <w:pPr>
              <w:spacing w:line="276" w:lineRule="auto"/>
              <w:ind w:right="-33"/>
              <w:rPr>
                <w:rFonts w:ascii="Verdana" w:hAnsi="Verdana"/>
              </w:rPr>
            </w:pPr>
            <w:r w:rsidRPr="00951A43">
              <w:rPr>
                <w:rFonts w:ascii="Verdana" w:hAnsi="Verdana"/>
              </w:rPr>
              <w:t xml:space="preserve">Recognizing the need for faculty development on effective mentoring skills, designed an innovative course using adult learning principles. Sessions are interactive and faculty participants leave with practical resources to </w:t>
            </w:r>
            <w:r w:rsidR="00351C5A" w:rsidRPr="00951A43">
              <w:rPr>
                <w:rFonts w:ascii="Verdana" w:hAnsi="Verdana"/>
              </w:rPr>
              <w:t>utilize in their mentoring relationships. The curricula has been offered throughout UPSOM via the ICRE MiniMedEd Course: Effective Mentoring and in the Department of Pediatrics via the MentorSHIP course.</w:t>
            </w:r>
          </w:p>
        </w:tc>
        <w:tc>
          <w:tcPr>
            <w:tcW w:w="990" w:type="dxa"/>
            <w:vAlign w:val="center"/>
          </w:tcPr>
          <w:p w14:paraId="05007301" w14:textId="337DAD1A" w:rsidR="00DB4854" w:rsidRPr="00951A43" w:rsidRDefault="00F737DE" w:rsidP="004F5969">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2021</w:t>
            </w:r>
          </w:p>
        </w:tc>
      </w:tr>
      <w:tr w:rsidR="00DB4854" w:rsidRPr="00951A43" w14:paraId="4189341C" w14:textId="77777777" w:rsidTr="00364976">
        <w:trPr>
          <w:trHeight w:val="1440"/>
        </w:trPr>
        <w:tc>
          <w:tcPr>
            <w:tcW w:w="1890" w:type="dxa"/>
            <w:vAlign w:val="center"/>
          </w:tcPr>
          <w:p w14:paraId="59EEF29F" w14:textId="2C9F0364" w:rsidR="00DB4854" w:rsidRPr="00951A43" w:rsidRDefault="00DB4854" w:rsidP="00FF4C34">
            <w:pPr>
              <w:tabs>
                <w:tab w:val="left" w:pos="-720"/>
                <w:tab w:val="left" w:pos="0"/>
                <w:tab w:val="left" w:pos="1440"/>
                <w:tab w:val="right" w:pos="10224"/>
              </w:tabs>
              <w:suppressAutoHyphens/>
              <w:spacing w:line="276" w:lineRule="auto"/>
              <w:rPr>
                <w:rFonts w:ascii="Verdana" w:hAnsi="Verdana"/>
              </w:rPr>
            </w:pPr>
            <w:r w:rsidRPr="00951A43">
              <w:rPr>
                <w:rFonts w:ascii="Verdana" w:hAnsi="Verdana"/>
              </w:rPr>
              <w:t>Scholarly curriculum</w:t>
            </w:r>
          </w:p>
        </w:tc>
        <w:tc>
          <w:tcPr>
            <w:tcW w:w="7380" w:type="dxa"/>
            <w:vAlign w:val="center"/>
          </w:tcPr>
          <w:p w14:paraId="3EDEA9E2" w14:textId="72763D79" w:rsidR="00DB4854" w:rsidRPr="00951A43" w:rsidRDefault="00FF4C34" w:rsidP="00045DEA">
            <w:pPr>
              <w:spacing w:line="276" w:lineRule="auto"/>
              <w:ind w:right="-90"/>
              <w:rPr>
                <w:rFonts w:ascii="Verdana" w:hAnsi="Verdana"/>
              </w:rPr>
            </w:pPr>
            <w:r w:rsidRPr="00951A43">
              <w:rPr>
                <w:rFonts w:ascii="Verdana" w:hAnsi="Verdana" w:cstheme="majorHAnsi"/>
              </w:rPr>
              <w:t xml:space="preserve">Along with Dr. Brittani Seynnaeve, designed and implemented a new pediatric hematology/oncology fellow curriculum for scholarly activity planning and development. The curriculum consists of 8 sessions per year for first year fellows and includes topics such as review of scholarship types, scholarship timelines/expectations, finding a mentor, CV/biosketch writing, developing a research question, introduction to grant writing, </w:t>
            </w:r>
            <w:r w:rsidR="00CC23F6" w:rsidRPr="00951A43">
              <w:rPr>
                <w:rFonts w:ascii="Verdana" w:hAnsi="Verdana" w:cstheme="majorHAnsi"/>
              </w:rPr>
              <w:t>forming,</w:t>
            </w:r>
            <w:r w:rsidRPr="00951A43">
              <w:rPr>
                <w:rFonts w:ascii="Verdana" w:hAnsi="Verdana" w:cstheme="majorHAnsi"/>
              </w:rPr>
              <w:t xml:space="preserve"> and utilizing SOC.</w:t>
            </w:r>
          </w:p>
        </w:tc>
        <w:tc>
          <w:tcPr>
            <w:tcW w:w="990" w:type="dxa"/>
            <w:vAlign w:val="center"/>
          </w:tcPr>
          <w:p w14:paraId="7F28210F" w14:textId="0D231F98" w:rsidR="00DB4854" w:rsidRPr="00951A43" w:rsidRDefault="00F737DE" w:rsidP="004F5969">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2021</w:t>
            </w:r>
          </w:p>
        </w:tc>
      </w:tr>
    </w:tbl>
    <w:p w14:paraId="6E3ECF68" w14:textId="77777777" w:rsidR="001032A8" w:rsidRPr="00951A43" w:rsidRDefault="001032A8" w:rsidP="00225D32">
      <w:pPr>
        <w:tabs>
          <w:tab w:val="left" w:pos="0"/>
          <w:tab w:val="left" w:pos="720"/>
          <w:tab w:val="left" w:pos="3960"/>
          <w:tab w:val="left" w:pos="4320"/>
        </w:tabs>
        <w:spacing w:line="276" w:lineRule="auto"/>
        <w:ind w:right="-72"/>
        <w:rPr>
          <w:rFonts w:ascii="Verdana" w:hAnsi="Verdana"/>
          <w:b/>
          <w:u w:val="single"/>
        </w:rPr>
      </w:pPr>
    </w:p>
    <w:p w14:paraId="03F2B4E9" w14:textId="77777777" w:rsidR="0060111B" w:rsidRDefault="0060111B">
      <w:pPr>
        <w:widowControl/>
        <w:rPr>
          <w:rFonts w:ascii="Verdana" w:hAnsi="Verdana"/>
          <w:b/>
          <w:u w:val="single"/>
        </w:rPr>
      </w:pPr>
      <w:r>
        <w:rPr>
          <w:rFonts w:ascii="Verdana" w:hAnsi="Verdana"/>
          <w:b/>
          <w:u w:val="single"/>
        </w:rPr>
        <w:br w:type="page"/>
      </w:r>
    </w:p>
    <w:p w14:paraId="3EF9D366" w14:textId="2AE08FA0" w:rsidR="00E7723A" w:rsidRPr="00951A43" w:rsidRDefault="00E7723A" w:rsidP="00225D32">
      <w:pPr>
        <w:tabs>
          <w:tab w:val="left" w:pos="0"/>
          <w:tab w:val="left" w:pos="720"/>
          <w:tab w:val="left" w:pos="3960"/>
          <w:tab w:val="left" w:pos="4320"/>
        </w:tabs>
        <w:spacing w:line="276" w:lineRule="auto"/>
        <w:ind w:right="-72"/>
        <w:rPr>
          <w:rFonts w:ascii="Verdana" w:hAnsi="Verdana"/>
        </w:rPr>
      </w:pPr>
      <w:r w:rsidRPr="00951A43">
        <w:rPr>
          <w:rFonts w:ascii="Verdana" w:hAnsi="Verdana"/>
          <w:b/>
          <w:u w:val="single"/>
        </w:rPr>
        <w:lastRenderedPageBreak/>
        <w:t>Mentoring</w:t>
      </w:r>
    </w:p>
    <w:p w14:paraId="112FBECF" w14:textId="77777777" w:rsidR="00E7723A" w:rsidRPr="00951A43" w:rsidRDefault="00311911" w:rsidP="00C25AB5">
      <w:pPr>
        <w:tabs>
          <w:tab w:val="left" w:pos="0"/>
          <w:tab w:val="left" w:pos="720"/>
          <w:tab w:val="left" w:pos="1080"/>
        </w:tabs>
        <w:spacing w:line="276" w:lineRule="auto"/>
        <w:rPr>
          <w:rFonts w:ascii="Verdana" w:hAnsi="Verdana"/>
          <w:b/>
        </w:rPr>
      </w:pPr>
      <w:r w:rsidRPr="00951A43">
        <w:rPr>
          <w:rFonts w:ascii="Verdana" w:hAnsi="Verdana"/>
          <w:b/>
        </w:rPr>
        <w:t>University of Pittsburgh, Bioengineering Students</w:t>
      </w:r>
    </w:p>
    <w:p w14:paraId="6FB7BB00" w14:textId="77777777" w:rsidR="00E7723A" w:rsidRPr="00951A43" w:rsidRDefault="00E7723A" w:rsidP="00C25AB5">
      <w:pPr>
        <w:tabs>
          <w:tab w:val="left" w:pos="-720"/>
          <w:tab w:val="left" w:pos="0"/>
          <w:tab w:val="left" w:pos="1440"/>
          <w:tab w:val="left" w:pos="3150"/>
          <w:tab w:val="right" w:pos="10224"/>
        </w:tabs>
        <w:suppressAutoHyphens/>
        <w:spacing w:line="276" w:lineRule="auto"/>
        <w:ind w:right="-43"/>
        <w:rPr>
          <w:rFonts w:ascii="Verdana" w:hAnsi="Verdana"/>
        </w:rPr>
      </w:pPr>
      <w:r w:rsidRPr="00951A43">
        <w:rPr>
          <w:rFonts w:ascii="Verdana" w:hAnsi="Verdana"/>
        </w:rPr>
        <w:t xml:space="preserve">Juliana Bursic, Maria Munsch, Hunter Eason, Alicia </w:t>
      </w:r>
      <w:r w:rsidR="00311911" w:rsidRPr="00951A43">
        <w:rPr>
          <w:rFonts w:ascii="Verdana" w:hAnsi="Verdana"/>
        </w:rPr>
        <w:t>Kolling and Ryan</w:t>
      </w:r>
      <w:r w:rsidR="00C4207F" w:rsidRPr="00951A43">
        <w:rPr>
          <w:rFonts w:ascii="Verdana" w:hAnsi="Verdana"/>
        </w:rPr>
        <w:t xml:space="preserve"> Begun.</w:t>
      </w:r>
      <w:r w:rsidRPr="00951A43">
        <w:rPr>
          <w:rFonts w:ascii="Verdana" w:hAnsi="Verdana"/>
        </w:rPr>
        <w:tab/>
        <w:t>2013 – 2014</w:t>
      </w:r>
    </w:p>
    <w:p w14:paraId="768DEADA" w14:textId="77777777" w:rsidR="00C4207F" w:rsidRPr="00951A43" w:rsidRDefault="00E7723A" w:rsidP="00C25AB5">
      <w:pPr>
        <w:tabs>
          <w:tab w:val="left" w:pos="-720"/>
          <w:tab w:val="left" w:pos="8730"/>
        </w:tabs>
        <w:suppressAutoHyphens/>
        <w:spacing w:line="276" w:lineRule="auto"/>
        <w:ind w:right="1494"/>
        <w:rPr>
          <w:rFonts w:ascii="Verdana" w:hAnsi="Verdana"/>
        </w:rPr>
      </w:pPr>
      <w:r w:rsidRPr="00951A43">
        <w:rPr>
          <w:rFonts w:ascii="Verdana" w:hAnsi="Verdana"/>
        </w:rPr>
        <w:t xml:space="preserve">Senior Project: “The Comfort Buddy”, </w:t>
      </w:r>
      <w:r w:rsidR="00311911" w:rsidRPr="00951A43">
        <w:rPr>
          <w:rFonts w:ascii="Verdana" w:hAnsi="Verdana"/>
        </w:rPr>
        <w:t xml:space="preserve">a stuffed toy </w:t>
      </w:r>
      <w:r w:rsidRPr="00951A43">
        <w:rPr>
          <w:rFonts w:ascii="Verdana" w:hAnsi="Verdana"/>
        </w:rPr>
        <w:t>designed</w:t>
      </w:r>
      <w:r w:rsidR="00311911" w:rsidRPr="00951A43">
        <w:rPr>
          <w:rFonts w:ascii="Verdana" w:hAnsi="Verdana"/>
        </w:rPr>
        <w:t xml:space="preserve"> </w:t>
      </w:r>
      <w:r w:rsidRPr="00951A43">
        <w:rPr>
          <w:rFonts w:ascii="Verdana" w:hAnsi="Verdana"/>
        </w:rPr>
        <w:t>for hospitali</w:t>
      </w:r>
      <w:r w:rsidR="00C4207F" w:rsidRPr="00951A43">
        <w:rPr>
          <w:rFonts w:ascii="Verdana" w:hAnsi="Verdana"/>
        </w:rPr>
        <w:t>zed</w:t>
      </w:r>
    </w:p>
    <w:p w14:paraId="3D77B724" w14:textId="77777777" w:rsidR="00E7723A" w:rsidRPr="00951A43" w:rsidRDefault="00311911" w:rsidP="00C25AB5">
      <w:pPr>
        <w:tabs>
          <w:tab w:val="left" w:pos="-720"/>
          <w:tab w:val="left" w:pos="8730"/>
        </w:tabs>
        <w:suppressAutoHyphens/>
        <w:spacing w:line="276" w:lineRule="auto"/>
        <w:ind w:right="1494"/>
        <w:rPr>
          <w:rFonts w:ascii="Verdana" w:hAnsi="Verdana"/>
        </w:rPr>
      </w:pPr>
      <w:r w:rsidRPr="00951A43">
        <w:rPr>
          <w:rFonts w:ascii="Verdana" w:hAnsi="Verdana"/>
        </w:rPr>
        <w:t>pediatric oncology patients</w:t>
      </w:r>
      <w:r w:rsidR="00E7723A" w:rsidRPr="00951A43">
        <w:rPr>
          <w:rFonts w:ascii="Verdana" w:hAnsi="Verdana"/>
        </w:rPr>
        <w:t xml:space="preserve"> that warms when</w:t>
      </w:r>
      <w:r w:rsidRPr="00951A43">
        <w:rPr>
          <w:rFonts w:ascii="Verdana" w:hAnsi="Verdana"/>
        </w:rPr>
        <w:t xml:space="preserve"> </w:t>
      </w:r>
      <w:r w:rsidR="00E7723A" w:rsidRPr="00951A43">
        <w:rPr>
          <w:rFonts w:ascii="Verdana" w:hAnsi="Verdana"/>
        </w:rPr>
        <w:t>hugged.</w:t>
      </w:r>
    </w:p>
    <w:p w14:paraId="34B9A2FD" w14:textId="77777777" w:rsidR="00311911" w:rsidRPr="00951A43" w:rsidRDefault="00311911" w:rsidP="00C25AB5">
      <w:pPr>
        <w:tabs>
          <w:tab w:val="left" w:pos="-720"/>
          <w:tab w:val="left" w:pos="0"/>
          <w:tab w:val="left" w:pos="720"/>
          <w:tab w:val="left" w:pos="1080"/>
          <w:tab w:val="left" w:pos="3150"/>
          <w:tab w:val="left" w:pos="3420"/>
          <w:tab w:val="center" w:pos="5130"/>
          <w:tab w:val="right" w:pos="10224"/>
        </w:tabs>
        <w:suppressAutoHyphens/>
        <w:spacing w:line="276" w:lineRule="auto"/>
        <w:jc w:val="both"/>
        <w:rPr>
          <w:rFonts w:ascii="Verdana" w:hAnsi="Verdana"/>
          <w:b/>
        </w:rPr>
      </w:pPr>
    </w:p>
    <w:p w14:paraId="50AEA59E" w14:textId="08946DBF" w:rsidR="00311911" w:rsidRPr="00951A43" w:rsidRDefault="00311911" w:rsidP="00C25AB5">
      <w:pPr>
        <w:spacing w:line="276" w:lineRule="auto"/>
        <w:rPr>
          <w:rFonts w:ascii="Verdana" w:hAnsi="Verdana"/>
          <w:b/>
        </w:rPr>
      </w:pPr>
      <w:r w:rsidRPr="00951A43">
        <w:rPr>
          <w:rFonts w:ascii="Verdana" w:hAnsi="Verdana"/>
          <w:b/>
        </w:rPr>
        <w:t>University of Pittsburgh School of Medicine, Medical Students</w:t>
      </w:r>
    </w:p>
    <w:p w14:paraId="571472D7" w14:textId="77777777" w:rsidR="00174964" w:rsidRPr="00951A43" w:rsidRDefault="00174964" w:rsidP="00C25AB5">
      <w:pPr>
        <w:tabs>
          <w:tab w:val="left" w:pos="-720"/>
          <w:tab w:val="left" w:pos="0"/>
          <w:tab w:val="left" w:pos="720"/>
          <w:tab w:val="left" w:pos="1440"/>
          <w:tab w:val="left" w:pos="3150"/>
          <w:tab w:val="left" w:pos="3420"/>
          <w:tab w:val="center" w:pos="5130"/>
          <w:tab w:val="right" w:pos="10224"/>
        </w:tabs>
        <w:suppressAutoHyphens/>
        <w:spacing w:line="276" w:lineRule="auto"/>
        <w:jc w:val="both"/>
        <w:rPr>
          <w:rFonts w:ascii="Verdana" w:hAnsi="Verdana"/>
          <w:snapToGrid/>
        </w:rPr>
      </w:pPr>
      <w:r w:rsidRPr="00951A43">
        <w:rPr>
          <w:rFonts w:ascii="Verdana" w:hAnsi="Verdana"/>
          <w:snapToGrid/>
        </w:rPr>
        <w:t>Emily Rosenberger, MSTP student, Longitudinal Clinical Clerkship</w:t>
      </w:r>
      <w:r w:rsidRPr="00951A43">
        <w:rPr>
          <w:rFonts w:ascii="Verdana" w:hAnsi="Verdana"/>
          <w:snapToGrid/>
        </w:rPr>
        <w:tab/>
        <w:t>2013 – 2015</w:t>
      </w:r>
    </w:p>
    <w:p w14:paraId="45D77A92" w14:textId="66F0AC7A" w:rsidR="003F6A31" w:rsidRPr="00951A43" w:rsidRDefault="008B1356" w:rsidP="00C25AB5">
      <w:pPr>
        <w:tabs>
          <w:tab w:val="left" w:pos="-720"/>
          <w:tab w:val="left" w:pos="0"/>
          <w:tab w:val="left" w:pos="720"/>
          <w:tab w:val="left" w:pos="1440"/>
          <w:tab w:val="left" w:pos="3150"/>
          <w:tab w:val="left" w:pos="3420"/>
          <w:tab w:val="center" w:pos="5130"/>
          <w:tab w:val="right" w:pos="10224"/>
        </w:tabs>
        <w:suppressAutoHyphens/>
        <w:spacing w:line="276" w:lineRule="auto"/>
        <w:jc w:val="both"/>
        <w:rPr>
          <w:rFonts w:ascii="Verdana" w:hAnsi="Verdana"/>
          <w:snapToGrid/>
        </w:rPr>
      </w:pPr>
      <w:r w:rsidRPr="00951A43">
        <w:rPr>
          <w:rFonts w:ascii="Verdana" w:hAnsi="Verdana"/>
          <w:snapToGrid/>
        </w:rPr>
        <w:t>Kevin Levine, MSTP student</w:t>
      </w:r>
      <w:r w:rsidR="00EC6D23" w:rsidRPr="00951A43">
        <w:rPr>
          <w:rFonts w:ascii="Verdana" w:hAnsi="Verdana"/>
          <w:snapToGrid/>
        </w:rPr>
        <w:t>, Longitudinal Clinical Clerkship</w:t>
      </w:r>
      <w:r w:rsidRPr="00951A43">
        <w:rPr>
          <w:rFonts w:ascii="Verdana" w:hAnsi="Verdana"/>
          <w:snapToGrid/>
        </w:rPr>
        <w:tab/>
        <w:t>2017</w:t>
      </w:r>
    </w:p>
    <w:p w14:paraId="0EB77047" w14:textId="77777777" w:rsidR="003F6A31" w:rsidRPr="00951A43" w:rsidRDefault="003F6A31" w:rsidP="00225D32">
      <w:pPr>
        <w:tabs>
          <w:tab w:val="left" w:pos="0"/>
          <w:tab w:val="left" w:pos="720"/>
          <w:tab w:val="left" w:pos="3960"/>
          <w:tab w:val="left" w:pos="4320"/>
        </w:tabs>
        <w:spacing w:line="276" w:lineRule="auto"/>
        <w:ind w:right="-72"/>
        <w:rPr>
          <w:rFonts w:ascii="Verdana" w:hAnsi="Verdana"/>
          <w:b/>
          <w:snapToGrid/>
        </w:rPr>
      </w:pPr>
    </w:p>
    <w:p w14:paraId="1053AE32" w14:textId="277F99D4" w:rsidR="00225D32" w:rsidRPr="00951A43" w:rsidRDefault="000509D1" w:rsidP="009E56BF">
      <w:pPr>
        <w:widowControl/>
        <w:rPr>
          <w:rFonts w:ascii="Verdana" w:hAnsi="Verdana"/>
          <w:b/>
        </w:rPr>
      </w:pPr>
      <w:r w:rsidRPr="00951A43">
        <w:rPr>
          <w:rFonts w:ascii="Verdana" w:hAnsi="Verdana"/>
          <w:b/>
        </w:rPr>
        <w:t>UPMC Children's Hospital of Pittsburgh</w:t>
      </w:r>
      <w:r w:rsidR="00225D32" w:rsidRPr="00951A43">
        <w:rPr>
          <w:rFonts w:ascii="Verdana" w:hAnsi="Verdana"/>
          <w:b/>
          <w:snapToGrid/>
        </w:rPr>
        <w:t>,</w:t>
      </w:r>
      <w:r w:rsidR="00225D32" w:rsidRPr="00951A43">
        <w:rPr>
          <w:rFonts w:ascii="Verdana" w:hAnsi="Verdana"/>
          <w:snapToGrid/>
        </w:rPr>
        <w:t xml:space="preserve"> </w:t>
      </w:r>
      <w:r w:rsidR="00225D32" w:rsidRPr="00951A43">
        <w:rPr>
          <w:rFonts w:ascii="Verdana" w:hAnsi="Verdana"/>
          <w:b/>
          <w:snapToGrid/>
        </w:rPr>
        <w:t>Pediatric Residents</w:t>
      </w:r>
      <w:r w:rsidR="001B7356" w:rsidRPr="00951A43">
        <w:rPr>
          <w:rFonts w:ascii="Verdana" w:hAnsi="Verdana"/>
          <w:b/>
          <w:snapToGrid/>
        </w:rPr>
        <w:t xml:space="preserve">, </w:t>
      </w:r>
      <w:r w:rsidR="002C41C5" w:rsidRPr="00951A43">
        <w:rPr>
          <w:rFonts w:ascii="Verdana" w:hAnsi="Verdana"/>
          <w:b/>
          <w:snapToGrid/>
        </w:rPr>
        <w:t>Fellows</w:t>
      </w:r>
      <w:r w:rsidR="001B7356" w:rsidRPr="00951A43">
        <w:rPr>
          <w:rFonts w:ascii="Verdana" w:hAnsi="Verdana"/>
          <w:b/>
          <w:snapToGrid/>
        </w:rPr>
        <w:t>, and Faculty</w:t>
      </w:r>
    </w:p>
    <w:tbl>
      <w:tblPr>
        <w:tblStyle w:val="TableGrid"/>
        <w:tblW w:w="10260" w:type="dxa"/>
        <w:tblInd w:w="-5" w:type="dxa"/>
        <w:tblLayout w:type="fixed"/>
        <w:tblCellMar>
          <w:top w:w="43" w:type="dxa"/>
          <w:left w:w="115" w:type="dxa"/>
          <w:bottom w:w="43" w:type="dxa"/>
          <w:right w:w="115" w:type="dxa"/>
        </w:tblCellMar>
        <w:tblLook w:val="04A0" w:firstRow="1" w:lastRow="0" w:firstColumn="1" w:lastColumn="0" w:noHBand="0" w:noVBand="1"/>
      </w:tblPr>
      <w:tblGrid>
        <w:gridCol w:w="1800"/>
        <w:gridCol w:w="2250"/>
        <w:gridCol w:w="2430"/>
        <w:gridCol w:w="2700"/>
        <w:gridCol w:w="1080"/>
      </w:tblGrid>
      <w:tr w:rsidR="00F335A8" w:rsidRPr="00951A43" w14:paraId="08332928" w14:textId="77777777" w:rsidTr="00D725BC">
        <w:trPr>
          <w:trHeight w:val="556"/>
        </w:trPr>
        <w:tc>
          <w:tcPr>
            <w:tcW w:w="1800" w:type="dxa"/>
            <w:shd w:val="clear" w:color="auto" w:fill="F2F2F2" w:themeFill="background1" w:themeFillShade="F2"/>
            <w:vAlign w:val="center"/>
          </w:tcPr>
          <w:p w14:paraId="754E70EE" w14:textId="77777777" w:rsidR="00F335A8" w:rsidRPr="00951A43" w:rsidRDefault="00F335A8" w:rsidP="00630678">
            <w:pPr>
              <w:tabs>
                <w:tab w:val="left" w:pos="-720"/>
                <w:tab w:val="left" w:pos="0"/>
                <w:tab w:val="left" w:pos="1440"/>
                <w:tab w:val="right" w:pos="10224"/>
              </w:tabs>
              <w:suppressAutoHyphens/>
              <w:spacing w:line="276" w:lineRule="auto"/>
              <w:rPr>
                <w:rFonts w:ascii="Verdana" w:hAnsi="Verdana"/>
                <w:b/>
                <w:snapToGrid/>
              </w:rPr>
            </w:pPr>
            <w:r w:rsidRPr="00951A43">
              <w:rPr>
                <w:rFonts w:ascii="Verdana" w:hAnsi="Verdana"/>
                <w:b/>
                <w:snapToGrid/>
              </w:rPr>
              <w:t>Mentee</w:t>
            </w:r>
          </w:p>
        </w:tc>
        <w:tc>
          <w:tcPr>
            <w:tcW w:w="2250" w:type="dxa"/>
            <w:shd w:val="clear" w:color="auto" w:fill="F2F2F2" w:themeFill="background1" w:themeFillShade="F2"/>
            <w:vAlign w:val="center"/>
          </w:tcPr>
          <w:p w14:paraId="5D4F4036" w14:textId="6FFA4A89" w:rsidR="00F335A8" w:rsidRPr="00951A43" w:rsidRDefault="007B3E6E" w:rsidP="00630678">
            <w:pPr>
              <w:tabs>
                <w:tab w:val="left" w:pos="-720"/>
                <w:tab w:val="left" w:pos="0"/>
                <w:tab w:val="left" w:pos="1440"/>
                <w:tab w:val="right" w:pos="10224"/>
              </w:tabs>
              <w:suppressAutoHyphens/>
              <w:spacing w:line="276" w:lineRule="auto"/>
              <w:rPr>
                <w:rFonts w:ascii="Verdana" w:hAnsi="Verdana"/>
                <w:b/>
                <w:snapToGrid/>
              </w:rPr>
            </w:pPr>
            <w:r w:rsidRPr="00951A43">
              <w:rPr>
                <w:rFonts w:ascii="Verdana" w:hAnsi="Verdana"/>
                <w:b/>
                <w:snapToGrid/>
              </w:rPr>
              <w:t xml:space="preserve">Context </w:t>
            </w:r>
            <w:r w:rsidR="00F335A8" w:rsidRPr="00951A43">
              <w:rPr>
                <w:rFonts w:ascii="Verdana" w:hAnsi="Verdana"/>
                <w:b/>
                <w:snapToGrid/>
              </w:rPr>
              <w:t xml:space="preserve">of </w:t>
            </w:r>
            <w:r w:rsidR="005457F3" w:rsidRPr="00951A43">
              <w:rPr>
                <w:rFonts w:ascii="Verdana" w:hAnsi="Verdana"/>
                <w:b/>
                <w:snapToGrid/>
              </w:rPr>
              <w:t>M</w:t>
            </w:r>
            <w:r w:rsidR="00F335A8" w:rsidRPr="00951A43">
              <w:rPr>
                <w:rFonts w:ascii="Verdana" w:hAnsi="Verdana"/>
                <w:b/>
                <w:snapToGrid/>
              </w:rPr>
              <w:t>entorship</w:t>
            </w:r>
          </w:p>
        </w:tc>
        <w:tc>
          <w:tcPr>
            <w:tcW w:w="2430" w:type="dxa"/>
            <w:shd w:val="clear" w:color="auto" w:fill="F2F2F2" w:themeFill="background1" w:themeFillShade="F2"/>
            <w:vAlign w:val="center"/>
          </w:tcPr>
          <w:p w14:paraId="0088A622" w14:textId="21DEFD74" w:rsidR="007B3E6E" w:rsidRPr="00951A43" w:rsidRDefault="00F335A8" w:rsidP="00630678">
            <w:pPr>
              <w:tabs>
                <w:tab w:val="left" w:pos="-720"/>
                <w:tab w:val="left" w:pos="0"/>
                <w:tab w:val="left" w:pos="1440"/>
                <w:tab w:val="right" w:pos="10224"/>
              </w:tabs>
              <w:suppressAutoHyphens/>
              <w:spacing w:line="276" w:lineRule="auto"/>
              <w:rPr>
                <w:rFonts w:ascii="Verdana" w:hAnsi="Verdana"/>
                <w:b/>
                <w:snapToGrid/>
              </w:rPr>
            </w:pPr>
            <w:r w:rsidRPr="00951A43">
              <w:rPr>
                <w:rFonts w:ascii="Verdana" w:hAnsi="Verdana"/>
                <w:b/>
                <w:snapToGrid/>
              </w:rPr>
              <w:t xml:space="preserve">Current </w:t>
            </w:r>
            <w:r w:rsidR="007B3E6E" w:rsidRPr="00951A43">
              <w:rPr>
                <w:rFonts w:ascii="Verdana" w:hAnsi="Verdana"/>
                <w:b/>
                <w:snapToGrid/>
              </w:rPr>
              <w:t>Mentee</w:t>
            </w:r>
          </w:p>
          <w:p w14:paraId="16D5FAB1" w14:textId="6F1E82B1" w:rsidR="00F335A8" w:rsidRPr="00951A43" w:rsidRDefault="00F335A8" w:rsidP="00630678">
            <w:pPr>
              <w:tabs>
                <w:tab w:val="left" w:pos="-720"/>
                <w:tab w:val="left" w:pos="0"/>
                <w:tab w:val="left" w:pos="1440"/>
                <w:tab w:val="right" w:pos="10224"/>
              </w:tabs>
              <w:suppressAutoHyphens/>
              <w:spacing w:line="276" w:lineRule="auto"/>
              <w:rPr>
                <w:rFonts w:ascii="Verdana" w:hAnsi="Verdana"/>
                <w:b/>
                <w:snapToGrid/>
              </w:rPr>
            </w:pPr>
            <w:r w:rsidRPr="00951A43">
              <w:rPr>
                <w:rFonts w:ascii="Verdana" w:hAnsi="Verdana"/>
                <w:b/>
                <w:snapToGrid/>
              </w:rPr>
              <w:t>Position</w:t>
            </w:r>
          </w:p>
        </w:tc>
        <w:tc>
          <w:tcPr>
            <w:tcW w:w="2700" w:type="dxa"/>
            <w:shd w:val="clear" w:color="auto" w:fill="F2F2F2" w:themeFill="background1" w:themeFillShade="F2"/>
            <w:vAlign w:val="center"/>
          </w:tcPr>
          <w:p w14:paraId="29FF0D20" w14:textId="21A94544" w:rsidR="00F335A8" w:rsidRPr="00951A43" w:rsidRDefault="007B3E6E" w:rsidP="00630678">
            <w:pPr>
              <w:tabs>
                <w:tab w:val="left" w:pos="-720"/>
                <w:tab w:val="left" w:pos="0"/>
                <w:tab w:val="left" w:pos="1440"/>
                <w:tab w:val="right" w:pos="10224"/>
              </w:tabs>
              <w:suppressAutoHyphens/>
              <w:spacing w:line="276" w:lineRule="auto"/>
              <w:rPr>
                <w:rFonts w:ascii="Verdana" w:hAnsi="Verdana"/>
                <w:b/>
                <w:snapToGrid/>
              </w:rPr>
            </w:pPr>
            <w:r w:rsidRPr="00951A43">
              <w:rPr>
                <w:rFonts w:ascii="Verdana" w:hAnsi="Verdana"/>
                <w:b/>
                <w:snapToGrid/>
              </w:rPr>
              <w:t>Mentee Achievements</w:t>
            </w:r>
          </w:p>
        </w:tc>
        <w:tc>
          <w:tcPr>
            <w:tcW w:w="1080" w:type="dxa"/>
            <w:shd w:val="clear" w:color="auto" w:fill="F2F2F2" w:themeFill="background1" w:themeFillShade="F2"/>
            <w:vAlign w:val="center"/>
          </w:tcPr>
          <w:p w14:paraId="38A760A3" w14:textId="77777777" w:rsidR="00F335A8" w:rsidRPr="00951A43" w:rsidRDefault="00F335A8" w:rsidP="00630678">
            <w:pPr>
              <w:tabs>
                <w:tab w:val="left" w:pos="-720"/>
                <w:tab w:val="left" w:pos="0"/>
                <w:tab w:val="left" w:pos="1440"/>
                <w:tab w:val="right" w:pos="10224"/>
              </w:tabs>
              <w:suppressAutoHyphens/>
              <w:spacing w:line="276" w:lineRule="auto"/>
              <w:rPr>
                <w:rFonts w:ascii="Verdana" w:hAnsi="Verdana"/>
                <w:b/>
                <w:snapToGrid/>
              </w:rPr>
            </w:pPr>
            <w:r w:rsidRPr="00951A43">
              <w:rPr>
                <w:rFonts w:ascii="Verdana" w:hAnsi="Verdana"/>
                <w:b/>
                <w:snapToGrid/>
              </w:rPr>
              <w:t>Dates</w:t>
            </w:r>
          </w:p>
        </w:tc>
      </w:tr>
      <w:tr w:rsidR="00EE1314" w:rsidRPr="00951A43" w14:paraId="085799D7" w14:textId="77777777" w:rsidTr="00E32FCD">
        <w:trPr>
          <w:trHeight w:val="288"/>
        </w:trPr>
        <w:tc>
          <w:tcPr>
            <w:tcW w:w="10260" w:type="dxa"/>
            <w:gridSpan w:val="5"/>
            <w:shd w:val="clear" w:color="auto" w:fill="D9D9D9" w:themeFill="background1" w:themeFillShade="D9"/>
            <w:vAlign w:val="center"/>
          </w:tcPr>
          <w:p w14:paraId="748AB53B" w14:textId="13D1306B" w:rsidR="00EE1314" w:rsidRPr="00951A43" w:rsidRDefault="00EE1314" w:rsidP="009E70B5">
            <w:pPr>
              <w:tabs>
                <w:tab w:val="left" w:pos="-720"/>
                <w:tab w:val="left" w:pos="0"/>
                <w:tab w:val="left" w:pos="1440"/>
                <w:tab w:val="right" w:pos="10224"/>
              </w:tabs>
              <w:suppressAutoHyphens/>
              <w:spacing w:line="276" w:lineRule="auto"/>
              <w:rPr>
                <w:rFonts w:ascii="Verdana" w:hAnsi="Verdana"/>
                <w:b/>
                <w:snapToGrid/>
              </w:rPr>
            </w:pPr>
            <w:r w:rsidRPr="00951A43">
              <w:rPr>
                <w:rFonts w:ascii="Verdana" w:hAnsi="Verdana"/>
                <w:b/>
                <w:snapToGrid/>
              </w:rPr>
              <w:t>Resident</w:t>
            </w:r>
            <w:r w:rsidR="00E51C74" w:rsidRPr="00951A43">
              <w:rPr>
                <w:rFonts w:ascii="Verdana" w:hAnsi="Verdana"/>
                <w:b/>
                <w:snapToGrid/>
              </w:rPr>
              <w:t xml:space="preserve"> Mentees</w:t>
            </w:r>
          </w:p>
        </w:tc>
      </w:tr>
      <w:tr w:rsidR="00F335A8" w:rsidRPr="00951A43" w14:paraId="2F349124" w14:textId="77777777" w:rsidTr="00D725BC">
        <w:trPr>
          <w:trHeight w:val="766"/>
        </w:trPr>
        <w:tc>
          <w:tcPr>
            <w:tcW w:w="1800" w:type="dxa"/>
            <w:vAlign w:val="center"/>
          </w:tcPr>
          <w:p w14:paraId="23B574E5" w14:textId="0A196754" w:rsidR="00F335A8" w:rsidRPr="00951A43" w:rsidRDefault="00F335A8" w:rsidP="004C509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Lindsay Blazin, MD</w:t>
            </w:r>
            <w:r w:rsidR="00B65775" w:rsidRPr="00951A43">
              <w:rPr>
                <w:rFonts w:ascii="Verdana" w:hAnsi="Verdana"/>
                <w:snapToGrid/>
              </w:rPr>
              <w:t>, MPH</w:t>
            </w:r>
          </w:p>
        </w:tc>
        <w:tc>
          <w:tcPr>
            <w:tcW w:w="2250" w:type="dxa"/>
            <w:vAlign w:val="center"/>
          </w:tcPr>
          <w:p w14:paraId="035239FB" w14:textId="7E375933" w:rsidR="00F335A8" w:rsidRPr="00951A43" w:rsidRDefault="00F335A8" w:rsidP="004C509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Professional Development, Educational Scholarship</w:t>
            </w:r>
          </w:p>
        </w:tc>
        <w:tc>
          <w:tcPr>
            <w:tcW w:w="2430" w:type="dxa"/>
            <w:vAlign w:val="center"/>
          </w:tcPr>
          <w:p w14:paraId="497B46E1" w14:textId="1AE2FBE8" w:rsidR="00F335A8" w:rsidRPr="00951A43" w:rsidRDefault="00B65775" w:rsidP="004C509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Assistant Professor, Indiana University</w:t>
            </w:r>
          </w:p>
        </w:tc>
        <w:tc>
          <w:tcPr>
            <w:tcW w:w="2700" w:type="dxa"/>
            <w:vAlign w:val="center"/>
          </w:tcPr>
          <w:p w14:paraId="195B14C6" w14:textId="33C0BFF6" w:rsidR="00F335A8" w:rsidRPr="00951A43" w:rsidRDefault="00F335A8" w:rsidP="004C5098">
            <w:pPr>
              <w:pStyle w:val="ListParagraph"/>
              <w:numPr>
                <w:ilvl w:val="0"/>
                <w:numId w:val="31"/>
              </w:numPr>
              <w:tabs>
                <w:tab w:val="left" w:pos="-720"/>
                <w:tab w:val="left" w:pos="0"/>
                <w:tab w:val="left" w:pos="1440"/>
                <w:tab w:val="right" w:pos="10224"/>
              </w:tabs>
              <w:suppressAutoHyphens/>
              <w:spacing w:line="276" w:lineRule="auto"/>
              <w:ind w:left="226" w:hanging="180"/>
              <w:rPr>
                <w:rFonts w:ascii="Verdana" w:hAnsi="Verdana"/>
                <w:snapToGrid/>
              </w:rPr>
            </w:pPr>
            <w:r w:rsidRPr="00951A43">
              <w:rPr>
                <w:rFonts w:ascii="Verdana" w:hAnsi="Verdana"/>
                <w:snapToGrid/>
              </w:rPr>
              <w:t>Publication</w:t>
            </w:r>
            <w:r w:rsidR="00052283" w:rsidRPr="00951A43">
              <w:rPr>
                <w:rFonts w:ascii="Verdana" w:hAnsi="Verdana"/>
                <w:snapToGrid/>
              </w:rPr>
              <w:t>s</w:t>
            </w:r>
            <w:r w:rsidR="00027549" w:rsidRPr="00951A43">
              <w:rPr>
                <w:rFonts w:ascii="Verdana" w:hAnsi="Verdana"/>
                <w:snapToGrid/>
              </w:rPr>
              <w:t xml:space="preserve"> </w:t>
            </w:r>
            <w:r w:rsidR="00027549" w:rsidRPr="00951A43">
              <w:rPr>
                <w:rFonts w:ascii="Verdana" w:hAnsi="Verdana"/>
                <w:i/>
                <w:snapToGrid/>
              </w:rPr>
              <w:t>(4 poster abstracts)</w:t>
            </w:r>
          </w:p>
          <w:p w14:paraId="5638C1D3" w14:textId="2EC38126" w:rsidR="00F335A8" w:rsidRPr="00951A43" w:rsidRDefault="00F335A8" w:rsidP="004C5098">
            <w:pPr>
              <w:pStyle w:val="ListParagraph"/>
              <w:numPr>
                <w:ilvl w:val="0"/>
                <w:numId w:val="31"/>
              </w:numPr>
              <w:tabs>
                <w:tab w:val="left" w:pos="-720"/>
                <w:tab w:val="left" w:pos="0"/>
                <w:tab w:val="left" w:pos="1440"/>
                <w:tab w:val="right" w:pos="10224"/>
              </w:tabs>
              <w:suppressAutoHyphens/>
              <w:spacing w:line="276" w:lineRule="auto"/>
              <w:ind w:left="226" w:hanging="180"/>
              <w:rPr>
                <w:rFonts w:ascii="Verdana" w:hAnsi="Verdana"/>
                <w:snapToGrid/>
              </w:rPr>
            </w:pPr>
            <w:r w:rsidRPr="00951A43">
              <w:rPr>
                <w:rFonts w:ascii="Verdana" w:hAnsi="Verdana"/>
                <w:snapToGrid/>
              </w:rPr>
              <w:t>Heme/Onc Fellowship</w:t>
            </w:r>
          </w:p>
        </w:tc>
        <w:tc>
          <w:tcPr>
            <w:tcW w:w="1080" w:type="dxa"/>
            <w:vAlign w:val="center"/>
          </w:tcPr>
          <w:p w14:paraId="5A70A9F2" w14:textId="77777777" w:rsidR="00F335A8" w:rsidRPr="00951A43" w:rsidRDefault="00F335A8" w:rsidP="004C509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2013 – 2016</w:t>
            </w:r>
          </w:p>
        </w:tc>
      </w:tr>
      <w:tr w:rsidR="00F335A8" w:rsidRPr="00951A43" w14:paraId="062930FD" w14:textId="77777777" w:rsidTr="00D725BC">
        <w:trPr>
          <w:trHeight w:val="910"/>
        </w:trPr>
        <w:tc>
          <w:tcPr>
            <w:tcW w:w="1800" w:type="dxa"/>
            <w:vAlign w:val="center"/>
          </w:tcPr>
          <w:p w14:paraId="0EB0DEF5" w14:textId="77777777" w:rsidR="00F335A8" w:rsidRPr="00951A43" w:rsidRDefault="00F335A8" w:rsidP="004C509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Meghan McCormick, MD</w:t>
            </w:r>
          </w:p>
        </w:tc>
        <w:tc>
          <w:tcPr>
            <w:tcW w:w="2250" w:type="dxa"/>
            <w:vAlign w:val="center"/>
          </w:tcPr>
          <w:p w14:paraId="32661E6B" w14:textId="77777777" w:rsidR="00F335A8" w:rsidRPr="00951A43" w:rsidRDefault="00F335A8" w:rsidP="004C509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Professional Development, Resident QI Project</w:t>
            </w:r>
          </w:p>
        </w:tc>
        <w:tc>
          <w:tcPr>
            <w:tcW w:w="2430" w:type="dxa"/>
            <w:vAlign w:val="center"/>
          </w:tcPr>
          <w:p w14:paraId="14103C1D" w14:textId="7706B7DB" w:rsidR="00F335A8" w:rsidRPr="00951A43" w:rsidRDefault="00423787" w:rsidP="004C509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Assistant Professor, UPMC Children’s Hospital of Pittsburgh</w:t>
            </w:r>
          </w:p>
        </w:tc>
        <w:tc>
          <w:tcPr>
            <w:tcW w:w="2700" w:type="dxa"/>
            <w:vAlign w:val="center"/>
          </w:tcPr>
          <w:p w14:paraId="4DDEEBB7" w14:textId="77777777" w:rsidR="00F335A8" w:rsidRPr="00951A43" w:rsidRDefault="00F335A8" w:rsidP="004C5098">
            <w:pPr>
              <w:pStyle w:val="ListParagraph"/>
              <w:numPr>
                <w:ilvl w:val="0"/>
                <w:numId w:val="31"/>
              </w:numPr>
              <w:tabs>
                <w:tab w:val="left" w:pos="-720"/>
                <w:tab w:val="left" w:pos="0"/>
                <w:tab w:val="left" w:pos="1440"/>
                <w:tab w:val="right" w:pos="10224"/>
              </w:tabs>
              <w:suppressAutoHyphens/>
              <w:spacing w:line="276" w:lineRule="auto"/>
              <w:ind w:left="226" w:hanging="180"/>
              <w:rPr>
                <w:rFonts w:ascii="Verdana" w:hAnsi="Verdana"/>
                <w:snapToGrid/>
              </w:rPr>
            </w:pPr>
            <w:r w:rsidRPr="00951A43">
              <w:rPr>
                <w:rFonts w:ascii="Verdana" w:hAnsi="Verdana"/>
                <w:snapToGrid/>
              </w:rPr>
              <w:t>Transfusion reaction guideline</w:t>
            </w:r>
          </w:p>
          <w:p w14:paraId="7C05BABF" w14:textId="77777777" w:rsidR="00F335A8" w:rsidRPr="00951A43" w:rsidRDefault="00F335A8" w:rsidP="004C5098">
            <w:pPr>
              <w:pStyle w:val="ListParagraph"/>
              <w:numPr>
                <w:ilvl w:val="0"/>
                <w:numId w:val="31"/>
              </w:numPr>
              <w:tabs>
                <w:tab w:val="left" w:pos="-720"/>
                <w:tab w:val="left" w:pos="0"/>
                <w:tab w:val="left" w:pos="1440"/>
                <w:tab w:val="right" w:pos="10224"/>
              </w:tabs>
              <w:suppressAutoHyphens/>
              <w:spacing w:line="276" w:lineRule="auto"/>
              <w:ind w:left="226" w:hanging="180"/>
              <w:rPr>
                <w:rFonts w:ascii="Verdana" w:hAnsi="Verdana"/>
                <w:snapToGrid/>
              </w:rPr>
            </w:pPr>
            <w:r w:rsidRPr="00951A43">
              <w:rPr>
                <w:rFonts w:ascii="Verdana" w:hAnsi="Verdana"/>
                <w:snapToGrid/>
              </w:rPr>
              <w:t>Heme/Onc Fellowship</w:t>
            </w:r>
          </w:p>
        </w:tc>
        <w:tc>
          <w:tcPr>
            <w:tcW w:w="1080" w:type="dxa"/>
            <w:vAlign w:val="center"/>
          </w:tcPr>
          <w:p w14:paraId="02DA277A" w14:textId="77777777" w:rsidR="00F335A8" w:rsidRPr="00951A43" w:rsidRDefault="00F335A8" w:rsidP="004C509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2014 – 2017</w:t>
            </w:r>
          </w:p>
        </w:tc>
      </w:tr>
      <w:tr w:rsidR="00EE1314" w:rsidRPr="00951A43" w14:paraId="14F7FF93" w14:textId="77777777" w:rsidTr="00D725BC">
        <w:trPr>
          <w:trHeight w:val="1112"/>
        </w:trPr>
        <w:tc>
          <w:tcPr>
            <w:tcW w:w="1800" w:type="dxa"/>
            <w:vAlign w:val="center"/>
          </w:tcPr>
          <w:p w14:paraId="75492031" w14:textId="7B6668ED" w:rsidR="00EE1314" w:rsidRPr="00951A43" w:rsidRDefault="00EE1314" w:rsidP="00EE1314">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Katrina O’Halloran, MD</w:t>
            </w:r>
          </w:p>
        </w:tc>
        <w:tc>
          <w:tcPr>
            <w:tcW w:w="2250" w:type="dxa"/>
            <w:vAlign w:val="center"/>
          </w:tcPr>
          <w:p w14:paraId="1164F72C" w14:textId="21415E60" w:rsidR="00EE1314" w:rsidRPr="00951A43" w:rsidRDefault="00EE1314" w:rsidP="00EE1314">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Professional Development, Resident Scholarly Project</w:t>
            </w:r>
          </w:p>
        </w:tc>
        <w:tc>
          <w:tcPr>
            <w:tcW w:w="2430" w:type="dxa"/>
            <w:vAlign w:val="center"/>
          </w:tcPr>
          <w:p w14:paraId="4C28546A" w14:textId="33624E47" w:rsidR="00EE1314" w:rsidRPr="00951A43" w:rsidRDefault="00117D27" w:rsidP="00EE1314">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Attending Physician</w:t>
            </w:r>
            <w:r w:rsidR="00EE1314" w:rsidRPr="00951A43">
              <w:rPr>
                <w:rFonts w:ascii="Verdana" w:hAnsi="Verdana"/>
                <w:snapToGrid/>
              </w:rPr>
              <w:t>, Children’s Hospital of LA</w:t>
            </w:r>
          </w:p>
        </w:tc>
        <w:tc>
          <w:tcPr>
            <w:tcW w:w="2700" w:type="dxa"/>
            <w:vAlign w:val="center"/>
          </w:tcPr>
          <w:p w14:paraId="7E5272BB" w14:textId="7DAD3D74" w:rsidR="00EE1314" w:rsidRPr="00951A43" w:rsidRDefault="00EE1314" w:rsidP="00EE1314">
            <w:pPr>
              <w:pStyle w:val="ListParagraph"/>
              <w:numPr>
                <w:ilvl w:val="0"/>
                <w:numId w:val="31"/>
              </w:numPr>
              <w:tabs>
                <w:tab w:val="left" w:pos="-720"/>
                <w:tab w:val="left" w:pos="0"/>
                <w:tab w:val="left" w:pos="1440"/>
                <w:tab w:val="right" w:pos="10224"/>
              </w:tabs>
              <w:suppressAutoHyphens/>
              <w:spacing w:line="276" w:lineRule="auto"/>
              <w:ind w:left="226" w:hanging="180"/>
              <w:rPr>
                <w:rFonts w:ascii="Verdana" w:hAnsi="Verdana"/>
                <w:snapToGrid/>
              </w:rPr>
            </w:pPr>
            <w:r w:rsidRPr="00951A43">
              <w:rPr>
                <w:rFonts w:ascii="Verdana" w:hAnsi="Verdana"/>
                <w:snapToGrid/>
              </w:rPr>
              <w:t>Publication</w:t>
            </w:r>
            <w:r w:rsidR="00027549" w:rsidRPr="00951A43">
              <w:rPr>
                <w:rFonts w:ascii="Verdana" w:hAnsi="Verdana"/>
                <w:snapToGrid/>
              </w:rPr>
              <w:t xml:space="preserve"> </w:t>
            </w:r>
            <w:r w:rsidR="00027549" w:rsidRPr="00951A43">
              <w:rPr>
                <w:rFonts w:ascii="Verdana" w:hAnsi="Verdana"/>
                <w:i/>
                <w:snapToGrid/>
              </w:rPr>
              <w:t>(one published article)</w:t>
            </w:r>
          </w:p>
          <w:p w14:paraId="423B4B70" w14:textId="790A0879" w:rsidR="00EE1314" w:rsidRPr="00951A43" w:rsidRDefault="00EE1314" w:rsidP="00EE1314">
            <w:pPr>
              <w:pStyle w:val="ListParagraph"/>
              <w:numPr>
                <w:ilvl w:val="0"/>
                <w:numId w:val="31"/>
              </w:numPr>
              <w:tabs>
                <w:tab w:val="left" w:pos="-720"/>
                <w:tab w:val="left" w:pos="0"/>
                <w:tab w:val="left" w:pos="1440"/>
                <w:tab w:val="right" w:pos="10224"/>
              </w:tabs>
              <w:suppressAutoHyphens/>
              <w:spacing w:line="276" w:lineRule="auto"/>
              <w:ind w:left="226" w:hanging="180"/>
              <w:rPr>
                <w:rFonts w:ascii="Verdana" w:hAnsi="Verdana"/>
                <w:snapToGrid/>
              </w:rPr>
            </w:pPr>
            <w:r w:rsidRPr="00951A43">
              <w:rPr>
                <w:rFonts w:ascii="Verdana" w:hAnsi="Verdana"/>
                <w:snapToGrid/>
              </w:rPr>
              <w:t xml:space="preserve">Heme/Onc Fellowship </w:t>
            </w:r>
          </w:p>
        </w:tc>
        <w:tc>
          <w:tcPr>
            <w:tcW w:w="1080" w:type="dxa"/>
            <w:vAlign w:val="center"/>
          </w:tcPr>
          <w:p w14:paraId="77C9D4DC" w14:textId="1BF4F3B7" w:rsidR="00EE1314" w:rsidRPr="00951A43" w:rsidRDefault="00EE1314" w:rsidP="00EE1314">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2015 – 2018</w:t>
            </w:r>
          </w:p>
        </w:tc>
      </w:tr>
      <w:tr w:rsidR="005D087C" w:rsidRPr="00951A43" w14:paraId="4B476FE8" w14:textId="77777777" w:rsidTr="00D725BC">
        <w:trPr>
          <w:trHeight w:val="1112"/>
        </w:trPr>
        <w:tc>
          <w:tcPr>
            <w:tcW w:w="1800" w:type="dxa"/>
            <w:vAlign w:val="center"/>
          </w:tcPr>
          <w:p w14:paraId="6A069C9F" w14:textId="7F18F2E7" w:rsidR="005D087C" w:rsidRPr="00951A43" w:rsidRDefault="005D087C" w:rsidP="005D087C">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Rebecca Epperly, MD</w:t>
            </w:r>
          </w:p>
        </w:tc>
        <w:tc>
          <w:tcPr>
            <w:tcW w:w="2250" w:type="dxa"/>
            <w:vAlign w:val="center"/>
          </w:tcPr>
          <w:p w14:paraId="1AB3619F" w14:textId="7B2B8592" w:rsidR="005D087C" w:rsidRPr="00951A43" w:rsidRDefault="005D087C" w:rsidP="005D087C">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Professional Development, Resident Scholarly Project</w:t>
            </w:r>
          </w:p>
        </w:tc>
        <w:tc>
          <w:tcPr>
            <w:tcW w:w="2430" w:type="dxa"/>
            <w:vAlign w:val="center"/>
          </w:tcPr>
          <w:p w14:paraId="6EB4CCC7" w14:textId="6B3D00D0" w:rsidR="005D087C" w:rsidRPr="00951A43" w:rsidRDefault="00117D27" w:rsidP="005D087C">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Instructor</w:t>
            </w:r>
            <w:r w:rsidR="005D087C" w:rsidRPr="00951A43">
              <w:rPr>
                <w:rFonts w:ascii="Verdana" w:hAnsi="Verdana"/>
                <w:snapToGrid/>
              </w:rPr>
              <w:t>, St. Jude Children’s Research Hospital</w:t>
            </w:r>
          </w:p>
        </w:tc>
        <w:tc>
          <w:tcPr>
            <w:tcW w:w="2700" w:type="dxa"/>
            <w:vAlign w:val="center"/>
          </w:tcPr>
          <w:p w14:paraId="334B1FE1" w14:textId="0491139E" w:rsidR="005D087C" w:rsidRPr="00951A43" w:rsidRDefault="005D087C" w:rsidP="005D087C">
            <w:pPr>
              <w:pStyle w:val="ListParagraph"/>
              <w:numPr>
                <w:ilvl w:val="0"/>
                <w:numId w:val="31"/>
              </w:numPr>
              <w:tabs>
                <w:tab w:val="left" w:pos="-720"/>
                <w:tab w:val="left" w:pos="0"/>
                <w:tab w:val="left" w:pos="1440"/>
                <w:tab w:val="right" w:pos="10224"/>
              </w:tabs>
              <w:suppressAutoHyphens/>
              <w:spacing w:line="276" w:lineRule="auto"/>
              <w:ind w:left="226" w:hanging="180"/>
              <w:rPr>
                <w:rFonts w:ascii="Verdana" w:hAnsi="Verdana"/>
                <w:snapToGrid/>
              </w:rPr>
            </w:pPr>
            <w:r w:rsidRPr="00951A43">
              <w:rPr>
                <w:rFonts w:ascii="Verdana" w:hAnsi="Verdana"/>
                <w:snapToGrid/>
              </w:rPr>
              <w:t>Publication</w:t>
            </w:r>
            <w:r w:rsidR="00052283" w:rsidRPr="00951A43">
              <w:rPr>
                <w:rFonts w:ascii="Verdana" w:hAnsi="Verdana"/>
                <w:snapToGrid/>
              </w:rPr>
              <w:t>s</w:t>
            </w:r>
            <w:r w:rsidR="00027549" w:rsidRPr="00951A43">
              <w:rPr>
                <w:rFonts w:ascii="Verdana" w:hAnsi="Verdana"/>
                <w:snapToGrid/>
              </w:rPr>
              <w:t xml:space="preserve"> </w:t>
            </w:r>
            <w:r w:rsidR="00027549" w:rsidRPr="00951A43">
              <w:rPr>
                <w:rFonts w:ascii="Verdana" w:hAnsi="Verdana"/>
                <w:i/>
                <w:snapToGrid/>
              </w:rPr>
              <w:t>(one published article, one poster abstract</w:t>
            </w:r>
            <w:r w:rsidR="00027549" w:rsidRPr="00951A43">
              <w:rPr>
                <w:rFonts w:ascii="Verdana" w:hAnsi="Verdana"/>
                <w:i/>
              </w:rPr>
              <w:t>)</w:t>
            </w:r>
          </w:p>
          <w:p w14:paraId="2920DB17" w14:textId="6412BF12" w:rsidR="005D087C" w:rsidRPr="00951A43" w:rsidRDefault="005D087C" w:rsidP="005D087C">
            <w:pPr>
              <w:pStyle w:val="ListParagraph"/>
              <w:numPr>
                <w:ilvl w:val="0"/>
                <w:numId w:val="31"/>
              </w:numPr>
              <w:tabs>
                <w:tab w:val="left" w:pos="-720"/>
                <w:tab w:val="left" w:pos="0"/>
                <w:tab w:val="left" w:pos="1440"/>
                <w:tab w:val="right" w:pos="10224"/>
              </w:tabs>
              <w:suppressAutoHyphens/>
              <w:spacing w:line="276" w:lineRule="auto"/>
              <w:ind w:left="226" w:hanging="180"/>
              <w:rPr>
                <w:rFonts w:ascii="Verdana" w:hAnsi="Verdana"/>
                <w:snapToGrid/>
              </w:rPr>
            </w:pPr>
            <w:r w:rsidRPr="00951A43">
              <w:rPr>
                <w:rFonts w:ascii="Verdana" w:hAnsi="Verdana"/>
                <w:snapToGrid/>
              </w:rPr>
              <w:t>Heme/Onc Fellowship</w:t>
            </w:r>
          </w:p>
        </w:tc>
        <w:tc>
          <w:tcPr>
            <w:tcW w:w="1080" w:type="dxa"/>
            <w:vAlign w:val="center"/>
          </w:tcPr>
          <w:p w14:paraId="6C81D14D" w14:textId="3E39088E" w:rsidR="005D087C" w:rsidRPr="00951A43" w:rsidRDefault="005D087C" w:rsidP="005D087C">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2016 – 2017</w:t>
            </w:r>
          </w:p>
        </w:tc>
      </w:tr>
      <w:tr w:rsidR="00D658C8" w:rsidRPr="00951A43" w14:paraId="6902BE71" w14:textId="77777777" w:rsidTr="00D725BC">
        <w:trPr>
          <w:trHeight w:val="864"/>
        </w:trPr>
        <w:tc>
          <w:tcPr>
            <w:tcW w:w="1800" w:type="dxa"/>
            <w:vAlign w:val="center"/>
          </w:tcPr>
          <w:p w14:paraId="543B5D9E" w14:textId="06FCD6A9" w:rsidR="00D658C8" w:rsidRPr="00951A43" w:rsidRDefault="00D658C8" w:rsidP="00D658C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Shireen Ganapathi, MD</w:t>
            </w:r>
          </w:p>
        </w:tc>
        <w:tc>
          <w:tcPr>
            <w:tcW w:w="2250" w:type="dxa"/>
            <w:vAlign w:val="center"/>
          </w:tcPr>
          <w:p w14:paraId="04836B71" w14:textId="2CC3D50E" w:rsidR="00D658C8" w:rsidRPr="00951A43" w:rsidRDefault="00D658C8" w:rsidP="00D658C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Professional Development</w:t>
            </w:r>
          </w:p>
        </w:tc>
        <w:tc>
          <w:tcPr>
            <w:tcW w:w="2430" w:type="dxa"/>
            <w:vAlign w:val="center"/>
          </w:tcPr>
          <w:p w14:paraId="40BD76E3" w14:textId="0ADC8351" w:rsidR="00D658C8" w:rsidRPr="00951A43" w:rsidRDefault="00117D27" w:rsidP="00D658C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Acting Instructor</w:t>
            </w:r>
            <w:r w:rsidR="00424654" w:rsidRPr="00951A43">
              <w:rPr>
                <w:rFonts w:ascii="Verdana" w:hAnsi="Verdana"/>
                <w:snapToGrid/>
              </w:rPr>
              <w:t>, Seattle Children’s Hospital</w:t>
            </w:r>
          </w:p>
        </w:tc>
        <w:tc>
          <w:tcPr>
            <w:tcW w:w="2700" w:type="dxa"/>
            <w:vAlign w:val="center"/>
          </w:tcPr>
          <w:p w14:paraId="3F86BC14" w14:textId="62521B83" w:rsidR="001D6CDD" w:rsidRPr="00951A43" w:rsidRDefault="001D6CDD" w:rsidP="00D658C8">
            <w:pPr>
              <w:pStyle w:val="ListParagraph"/>
              <w:numPr>
                <w:ilvl w:val="0"/>
                <w:numId w:val="31"/>
              </w:numPr>
              <w:tabs>
                <w:tab w:val="left" w:pos="-720"/>
                <w:tab w:val="left" w:pos="0"/>
                <w:tab w:val="left" w:pos="1440"/>
                <w:tab w:val="right" w:pos="10224"/>
              </w:tabs>
              <w:suppressAutoHyphens/>
              <w:spacing w:line="276" w:lineRule="auto"/>
              <w:ind w:left="226" w:hanging="180"/>
              <w:rPr>
                <w:rFonts w:ascii="Verdana" w:hAnsi="Verdana"/>
                <w:snapToGrid/>
              </w:rPr>
            </w:pPr>
            <w:r w:rsidRPr="00951A43">
              <w:rPr>
                <w:rFonts w:ascii="Verdana" w:hAnsi="Verdana"/>
                <w:snapToGrid/>
              </w:rPr>
              <w:t>Heme/Onc Fellowship</w:t>
            </w:r>
          </w:p>
        </w:tc>
        <w:tc>
          <w:tcPr>
            <w:tcW w:w="1080" w:type="dxa"/>
            <w:vAlign w:val="center"/>
          </w:tcPr>
          <w:p w14:paraId="2EEA2E66" w14:textId="27EA3CE1" w:rsidR="00D658C8" w:rsidRPr="00951A43" w:rsidRDefault="00D658C8" w:rsidP="00D658C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 xml:space="preserve">2016 – </w:t>
            </w:r>
            <w:r w:rsidR="000A2A36" w:rsidRPr="00951A43">
              <w:rPr>
                <w:rFonts w:ascii="Verdana" w:hAnsi="Verdana"/>
                <w:snapToGrid/>
              </w:rPr>
              <w:t>2019</w:t>
            </w:r>
          </w:p>
        </w:tc>
      </w:tr>
      <w:tr w:rsidR="00D658C8" w:rsidRPr="00951A43" w14:paraId="11B04E3D" w14:textId="77777777" w:rsidTr="00D725BC">
        <w:trPr>
          <w:trHeight w:val="864"/>
        </w:trPr>
        <w:tc>
          <w:tcPr>
            <w:tcW w:w="1800" w:type="dxa"/>
            <w:vAlign w:val="center"/>
          </w:tcPr>
          <w:p w14:paraId="30B05016" w14:textId="7B765954" w:rsidR="00D658C8" w:rsidRPr="00951A43" w:rsidRDefault="00D658C8" w:rsidP="00D658C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Erin Cummings, MD</w:t>
            </w:r>
          </w:p>
        </w:tc>
        <w:tc>
          <w:tcPr>
            <w:tcW w:w="2250" w:type="dxa"/>
            <w:vAlign w:val="center"/>
          </w:tcPr>
          <w:p w14:paraId="76FD3155" w14:textId="064DD924" w:rsidR="00D658C8" w:rsidRPr="00951A43" w:rsidRDefault="00D658C8" w:rsidP="00D658C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Professional Development</w:t>
            </w:r>
          </w:p>
        </w:tc>
        <w:tc>
          <w:tcPr>
            <w:tcW w:w="2430" w:type="dxa"/>
            <w:vAlign w:val="center"/>
          </w:tcPr>
          <w:p w14:paraId="6A5A85CF" w14:textId="5BA504A3" w:rsidR="00D658C8" w:rsidRPr="00951A43" w:rsidRDefault="00E51C74" w:rsidP="00D658C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Assistant Professor, UPMC Children’s Hospital of Pittsburgh</w:t>
            </w:r>
          </w:p>
        </w:tc>
        <w:tc>
          <w:tcPr>
            <w:tcW w:w="2700" w:type="dxa"/>
            <w:vAlign w:val="center"/>
          </w:tcPr>
          <w:p w14:paraId="2DCC40D3" w14:textId="3D16CDDD" w:rsidR="00D658C8" w:rsidRPr="00951A43" w:rsidRDefault="00D658C8" w:rsidP="00D658C8">
            <w:pPr>
              <w:pStyle w:val="ListParagraph"/>
              <w:numPr>
                <w:ilvl w:val="0"/>
                <w:numId w:val="31"/>
              </w:numPr>
              <w:tabs>
                <w:tab w:val="left" w:pos="-720"/>
                <w:tab w:val="left" w:pos="0"/>
                <w:tab w:val="left" w:pos="1440"/>
                <w:tab w:val="right" w:pos="10224"/>
              </w:tabs>
              <w:suppressAutoHyphens/>
              <w:spacing w:line="276" w:lineRule="auto"/>
              <w:ind w:left="226" w:hanging="180"/>
              <w:rPr>
                <w:rFonts w:ascii="Verdana" w:hAnsi="Verdana"/>
                <w:snapToGrid/>
              </w:rPr>
            </w:pPr>
            <w:r w:rsidRPr="00951A43">
              <w:rPr>
                <w:rFonts w:ascii="Verdana" w:hAnsi="Verdana"/>
                <w:snapToGrid/>
              </w:rPr>
              <w:t>Chief Residen</w:t>
            </w:r>
            <w:r w:rsidR="001D6CDD" w:rsidRPr="00951A43">
              <w:rPr>
                <w:rFonts w:ascii="Verdana" w:hAnsi="Verdana"/>
                <w:snapToGrid/>
              </w:rPr>
              <w:t>cy</w:t>
            </w:r>
          </w:p>
        </w:tc>
        <w:tc>
          <w:tcPr>
            <w:tcW w:w="1080" w:type="dxa"/>
            <w:vAlign w:val="center"/>
          </w:tcPr>
          <w:p w14:paraId="0FDFA457" w14:textId="46EE61BB" w:rsidR="00D658C8" w:rsidRPr="00951A43" w:rsidRDefault="00D658C8" w:rsidP="00D658C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 xml:space="preserve">2016 – </w:t>
            </w:r>
            <w:r w:rsidR="000A2A36" w:rsidRPr="00951A43">
              <w:rPr>
                <w:rFonts w:ascii="Verdana" w:hAnsi="Verdana"/>
                <w:snapToGrid/>
              </w:rPr>
              <w:t>2019</w:t>
            </w:r>
          </w:p>
        </w:tc>
      </w:tr>
      <w:tr w:rsidR="00D658C8" w:rsidRPr="00951A43" w14:paraId="338B3096" w14:textId="77777777" w:rsidTr="00D725BC">
        <w:trPr>
          <w:trHeight w:val="864"/>
        </w:trPr>
        <w:tc>
          <w:tcPr>
            <w:tcW w:w="1800" w:type="dxa"/>
            <w:vAlign w:val="center"/>
          </w:tcPr>
          <w:p w14:paraId="1B4D5136" w14:textId="4A4A346D" w:rsidR="00D658C8" w:rsidRPr="00951A43" w:rsidRDefault="00D658C8" w:rsidP="00D658C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Jillian Lapinski, MD</w:t>
            </w:r>
          </w:p>
        </w:tc>
        <w:tc>
          <w:tcPr>
            <w:tcW w:w="2250" w:type="dxa"/>
            <w:vAlign w:val="center"/>
          </w:tcPr>
          <w:p w14:paraId="00314489" w14:textId="085EE360" w:rsidR="00D658C8" w:rsidRPr="00951A43" w:rsidRDefault="00D658C8" w:rsidP="00D658C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Professional Development</w:t>
            </w:r>
            <w:r w:rsidR="00027549" w:rsidRPr="00951A43">
              <w:rPr>
                <w:rFonts w:ascii="Verdana" w:hAnsi="Verdana"/>
                <w:snapToGrid/>
              </w:rPr>
              <w:t>, Resident Scholarly Project</w:t>
            </w:r>
          </w:p>
        </w:tc>
        <w:tc>
          <w:tcPr>
            <w:tcW w:w="2430" w:type="dxa"/>
            <w:vAlign w:val="center"/>
          </w:tcPr>
          <w:p w14:paraId="7D1EECEB" w14:textId="35E262F7" w:rsidR="00D658C8" w:rsidRPr="00951A43" w:rsidRDefault="00E51C74" w:rsidP="00D658C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Heme/Onc Fellow, University of Michigan</w:t>
            </w:r>
          </w:p>
        </w:tc>
        <w:tc>
          <w:tcPr>
            <w:tcW w:w="2700" w:type="dxa"/>
            <w:vAlign w:val="center"/>
          </w:tcPr>
          <w:p w14:paraId="24BF13D3" w14:textId="282D8419" w:rsidR="00E51C74" w:rsidRPr="00951A43" w:rsidRDefault="00E51C74" w:rsidP="00E51C74">
            <w:pPr>
              <w:pStyle w:val="ListParagraph"/>
              <w:numPr>
                <w:ilvl w:val="0"/>
                <w:numId w:val="31"/>
              </w:numPr>
              <w:tabs>
                <w:tab w:val="left" w:pos="-720"/>
                <w:tab w:val="left" w:pos="0"/>
                <w:tab w:val="left" w:pos="1440"/>
                <w:tab w:val="right" w:pos="10224"/>
              </w:tabs>
              <w:suppressAutoHyphens/>
              <w:spacing w:line="276" w:lineRule="auto"/>
              <w:ind w:left="226" w:hanging="180"/>
              <w:rPr>
                <w:rFonts w:ascii="Verdana" w:hAnsi="Verdana"/>
                <w:snapToGrid/>
              </w:rPr>
            </w:pPr>
            <w:r w:rsidRPr="00951A43">
              <w:rPr>
                <w:rFonts w:ascii="Verdana" w:hAnsi="Verdana"/>
                <w:snapToGrid/>
              </w:rPr>
              <w:t xml:space="preserve">Publications </w:t>
            </w:r>
            <w:r w:rsidRPr="00951A43">
              <w:rPr>
                <w:rFonts w:ascii="Verdana" w:hAnsi="Verdana"/>
                <w:i/>
                <w:snapToGrid/>
              </w:rPr>
              <w:t>(one poster abstract</w:t>
            </w:r>
            <w:r w:rsidRPr="00951A43">
              <w:rPr>
                <w:rFonts w:ascii="Verdana" w:hAnsi="Verdana"/>
                <w:i/>
              </w:rPr>
              <w:t>)</w:t>
            </w:r>
          </w:p>
          <w:p w14:paraId="2673F992" w14:textId="5168450A" w:rsidR="00D658C8" w:rsidRPr="00951A43" w:rsidRDefault="00E51C74" w:rsidP="00E51C74">
            <w:pPr>
              <w:pStyle w:val="ListParagraph"/>
              <w:numPr>
                <w:ilvl w:val="0"/>
                <w:numId w:val="31"/>
              </w:numPr>
              <w:tabs>
                <w:tab w:val="left" w:pos="-720"/>
                <w:tab w:val="left" w:pos="70"/>
                <w:tab w:val="left" w:pos="1440"/>
                <w:tab w:val="right" w:pos="10224"/>
              </w:tabs>
              <w:suppressAutoHyphens/>
              <w:spacing w:line="276" w:lineRule="auto"/>
              <w:ind w:left="250" w:hanging="180"/>
              <w:rPr>
                <w:rFonts w:ascii="Verdana" w:hAnsi="Verdana"/>
                <w:snapToGrid/>
              </w:rPr>
            </w:pPr>
            <w:r w:rsidRPr="00951A43">
              <w:rPr>
                <w:rFonts w:ascii="Verdana" w:hAnsi="Verdana"/>
                <w:snapToGrid/>
              </w:rPr>
              <w:t>Heme/Onc Fellowship</w:t>
            </w:r>
          </w:p>
        </w:tc>
        <w:tc>
          <w:tcPr>
            <w:tcW w:w="1080" w:type="dxa"/>
            <w:vAlign w:val="center"/>
          </w:tcPr>
          <w:p w14:paraId="4A3A2430" w14:textId="27BA2F12" w:rsidR="00D658C8" w:rsidRPr="00951A43" w:rsidRDefault="00D658C8" w:rsidP="00D658C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 xml:space="preserve">2017 – </w:t>
            </w:r>
            <w:r w:rsidR="00E51C74" w:rsidRPr="00951A43">
              <w:rPr>
                <w:rFonts w:ascii="Verdana" w:hAnsi="Verdana"/>
                <w:snapToGrid/>
              </w:rPr>
              <w:t>2020</w:t>
            </w:r>
          </w:p>
        </w:tc>
      </w:tr>
      <w:tr w:rsidR="00D658C8" w:rsidRPr="00951A43" w14:paraId="55A2F3D0" w14:textId="77777777" w:rsidTr="00D725BC">
        <w:trPr>
          <w:trHeight w:val="864"/>
        </w:trPr>
        <w:tc>
          <w:tcPr>
            <w:tcW w:w="1800" w:type="dxa"/>
            <w:vAlign w:val="center"/>
          </w:tcPr>
          <w:p w14:paraId="1A15A5FE" w14:textId="6770614E" w:rsidR="00D658C8" w:rsidRPr="00951A43" w:rsidRDefault="00D658C8" w:rsidP="00D658C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Alisa Brennan, MD</w:t>
            </w:r>
          </w:p>
        </w:tc>
        <w:tc>
          <w:tcPr>
            <w:tcW w:w="2250" w:type="dxa"/>
            <w:vAlign w:val="center"/>
          </w:tcPr>
          <w:p w14:paraId="4B8DC921" w14:textId="5D51E478" w:rsidR="00D658C8" w:rsidRPr="00951A43" w:rsidRDefault="00D658C8" w:rsidP="00D658C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Professional Development</w:t>
            </w:r>
          </w:p>
        </w:tc>
        <w:tc>
          <w:tcPr>
            <w:tcW w:w="2430" w:type="dxa"/>
            <w:vAlign w:val="center"/>
          </w:tcPr>
          <w:p w14:paraId="1969D83F" w14:textId="463E5193" w:rsidR="00D658C8" w:rsidRPr="00951A43" w:rsidRDefault="00E51C74" w:rsidP="00D658C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PEM Fellow, University of Chicago</w:t>
            </w:r>
          </w:p>
        </w:tc>
        <w:tc>
          <w:tcPr>
            <w:tcW w:w="2700" w:type="dxa"/>
            <w:vAlign w:val="center"/>
          </w:tcPr>
          <w:p w14:paraId="0C99B9E3" w14:textId="0E7AB634" w:rsidR="00D658C8" w:rsidRPr="00951A43" w:rsidRDefault="00D658C8" w:rsidP="00027549">
            <w:pPr>
              <w:pStyle w:val="ListParagraph"/>
              <w:tabs>
                <w:tab w:val="left" w:pos="-720"/>
                <w:tab w:val="left" w:pos="0"/>
                <w:tab w:val="left" w:pos="1440"/>
                <w:tab w:val="right" w:pos="10224"/>
              </w:tabs>
              <w:suppressAutoHyphens/>
              <w:spacing w:line="276" w:lineRule="auto"/>
              <w:ind w:left="226"/>
              <w:rPr>
                <w:rFonts w:ascii="Verdana" w:hAnsi="Verdana"/>
                <w:snapToGrid/>
              </w:rPr>
            </w:pPr>
          </w:p>
        </w:tc>
        <w:tc>
          <w:tcPr>
            <w:tcW w:w="1080" w:type="dxa"/>
            <w:vAlign w:val="center"/>
          </w:tcPr>
          <w:p w14:paraId="007CFA82" w14:textId="3AD86C5C" w:rsidR="00D658C8" w:rsidRPr="00951A43" w:rsidRDefault="00D658C8" w:rsidP="00D658C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 xml:space="preserve">2017 – </w:t>
            </w:r>
            <w:r w:rsidR="008D321E" w:rsidRPr="00951A43">
              <w:rPr>
                <w:rFonts w:ascii="Verdana" w:hAnsi="Verdana"/>
                <w:snapToGrid/>
              </w:rPr>
              <w:t>2020</w:t>
            </w:r>
          </w:p>
        </w:tc>
      </w:tr>
      <w:tr w:rsidR="00D658C8" w:rsidRPr="00951A43" w14:paraId="198F7E64" w14:textId="77777777" w:rsidTr="00D725BC">
        <w:trPr>
          <w:trHeight w:val="1112"/>
        </w:trPr>
        <w:tc>
          <w:tcPr>
            <w:tcW w:w="1800" w:type="dxa"/>
            <w:vAlign w:val="center"/>
          </w:tcPr>
          <w:p w14:paraId="07B39B8A" w14:textId="30F0774E" w:rsidR="00D658C8" w:rsidRPr="00951A43" w:rsidRDefault="00D658C8" w:rsidP="00D658C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lastRenderedPageBreak/>
              <w:t>Dana Tlais, MD</w:t>
            </w:r>
          </w:p>
        </w:tc>
        <w:tc>
          <w:tcPr>
            <w:tcW w:w="2250" w:type="dxa"/>
            <w:vAlign w:val="center"/>
          </w:tcPr>
          <w:p w14:paraId="1062A4B3" w14:textId="141DAEED" w:rsidR="00D658C8" w:rsidRPr="00951A43" w:rsidRDefault="00D658C8" w:rsidP="00D658C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Professional Development, Resident Scholarly Project</w:t>
            </w:r>
          </w:p>
        </w:tc>
        <w:tc>
          <w:tcPr>
            <w:tcW w:w="2430" w:type="dxa"/>
            <w:vAlign w:val="center"/>
          </w:tcPr>
          <w:p w14:paraId="335516E8" w14:textId="73233A98" w:rsidR="00D658C8" w:rsidRPr="00951A43" w:rsidRDefault="00117D27" w:rsidP="00D658C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 xml:space="preserve">Pediatric Neuro-Onc </w:t>
            </w:r>
            <w:r w:rsidR="00A91748" w:rsidRPr="00951A43">
              <w:rPr>
                <w:rFonts w:ascii="Verdana" w:hAnsi="Verdana"/>
                <w:snapToGrid/>
              </w:rPr>
              <w:t xml:space="preserve">Fellow, </w:t>
            </w:r>
            <w:r w:rsidRPr="00951A43">
              <w:rPr>
                <w:rFonts w:ascii="Verdana" w:hAnsi="Verdana"/>
                <w:snapToGrid/>
              </w:rPr>
              <w:t>Stanford</w:t>
            </w:r>
          </w:p>
        </w:tc>
        <w:tc>
          <w:tcPr>
            <w:tcW w:w="2700" w:type="dxa"/>
            <w:vAlign w:val="center"/>
          </w:tcPr>
          <w:p w14:paraId="29A8BCAE" w14:textId="77777777" w:rsidR="00D658C8" w:rsidRPr="00951A43" w:rsidRDefault="00D658C8" w:rsidP="00D658C8">
            <w:pPr>
              <w:pStyle w:val="ListParagraph"/>
              <w:numPr>
                <w:ilvl w:val="0"/>
                <w:numId w:val="31"/>
              </w:numPr>
              <w:tabs>
                <w:tab w:val="left" w:pos="-720"/>
                <w:tab w:val="left" w:pos="70"/>
                <w:tab w:val="left" w:pos="1440"/>
                <w:tab w:val="right" w:pos="10224"/>
              </w:tabs>
              <w:suppressAutoHyphens/>
              <w:spacing w:line="276" w:lineRule="auto"/>
              <w:ind w:left="250" w:hanging="180"/>
              <w:rPr>
                <w:rFonts w:ascii="Verdana" w:hAnsi="Verdana"/>
                <w:snapToGrid/>
              </w:rPr>
            </w:pPr>
            <w:r w:rsidRPr="00951A43">
              <w:rPr>
                <w:rFonts w:ascii="Verdana" w:hAnsi="Verdana"/>
                <w:snapToGrid/>
              </w:rPr>
              <w:t>Asparaginase guideline</w:t>
            </w:r>
          </w:p>
          <w:p w14:paraId="625C9EBE" w14:textId="0A90475A" w:rsidR="001D6CDD" w:rsidRPr="00951A43" w:rsidRDefault="001D6CDD" w:rsidP="00D658C8">
            <w:pPr>
              <w:pStyle w:val="ListParagraph"/>
              <w:numPr>
                <w:ilvl w:val="0"/>
                <w:numId w:val="31"/>
              </w:numPr>
              <w:tabs>
                <w:tab w:val="left" w:pos="-720"/>
                <w:tab w:val="left" w:pos="0"/>
                <w:tab w:val="left" w:pos="1440"/>
                <w:tab w:val="right" w:pos="10224"/>
              </w:tabs>
              <w:suppressAutoHyphens/>
              <w:spacing w:line="276" w:lineRule="auto"/>
              <w:ind w:left="226" w:hanging="180"/>
              <w:rPr>
                <w:rFonts w:ascii="Verdana" w:hAnsi="Verdana"/>
                <w:snapToGrid/>
              </w:rPr>
            </w:pPr>
            <w:r w:rsidRPr="00951A43">
              <w:rPr>
                <w:rFonts w:ascii="Verdana" w:hAnsi="Verdana"/>
                <w:snapToGrid/>
              </w:rPr>
              <w:t>Heme/Onc Fellowship</w:t>
            </w:r>
          </w:p>
        </w:tc>
        <w:tc>
          <w:tcPr>
            <w:tcW w:w="1080" w:type="dxa"/>
            <w:vAlign w:val="center"/>
          </w:tcPr>
          <w:p w14:paraId="1642BE69" w14:textId="03EFE8F8" w:rsidR="00D658C8" w:rsidRPr="00951A43" w:rsidRDefault="00D658C8" w:rsidP="00D658C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 xml:space="preserve">2018 – </w:t>
            </w:r>
            <w:r w:rsidR="00A91748" w:rsidRPr="00951A43">
              <w:rPr>
                <w:rFonts w:ascii="Verdana" w:hAnsi="Verdana"/>
                <w:snapToGrid/>
              </w:rPr>
              <w:t>2019</w:t>
            </w:r>
            <w:r w:rsidRPr="00951A43">
              <w:rPr>
                <w:rFonts w:ascii="Verdana" w:hAnsi="Verdana"/>
                <w:snapToGrid/>
              </w:rPr>
              <w:t xml:space="preserve"> </w:t>
            </w:r>
          </w:p>
        </w:tc>
      </w:tr>
      <w:tr w:rsidR="00D658C8" w:rsidRPr="00951A43" w14:paraId="1CBA5B05" w14:textId="77777777" w:rsidTr="00D725BC">
        <w:trPr>
          <w:trHeight w:val="864"/>
        </w:trPr>
        <w:tc>
          <w:tcPr>
            <w:tcW w:w="1800" w:type="dxa"/>
            <w:vAlign w:val="center"/>
          </w:tcPr>
          <w:p w14:paraId="22289E8C" w14:textId="344298D9" w:rsidR="00D658C8" w:rsidRPr="00951A43" w:rsidRDefault="00D658C8" w:rsidP="00D658C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Naomi Gunawardena, MD</w:t>
            </w:r>
          </w:p>
        </w:tc>
        <w:tc>
          <w:tcPr>
            <w:tcW w:w="2250" w:type="dxa"/>
            <w:vAlign w:val="center"/>
          </w:tcPr>
          <w:p w14:paraId="0B572293" w14:textId="79EE81FD" w:rsidR="00D658C8" w:rsidRPr="00951A43" w:rsidRDefault="00D658C8" w:rsidP="00D658C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Professional Development</w:t>
            </w:r>
          </w:p>
        </w:tc>
        <w:tc>
          <w:tcPr>
            <w:tcW w:w="2430" w:type="dxa"/>
            <w:vAlign w:val="center"/>
          </w:tcPr>
          <w:p w14:paraId="28D62058" w14:textId="112A688C" w:rsidR="00D658C8" w:rsidRPr="00951A43" w:rsidRDefault="00EC508B" w:rsidP="00D658C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Heme/Onc Fellow, Children’s Hospital of Philadelphia</w:t>
            </w:r>
          </w:p>
        </w:tc>
        <w:tc>
          <w:tcPr>
            <w:tcW w:w="2700" w:type="dxa"/>
            <w:vAlign w:val="center"/>
          </w:tcPr>
          <w:p w14:paraId="39A399A0" w14:textId="227530BE" w:rsidR="00D658C8" w:rsidRPr="00951A43" w:rsidRDefault="00263E5D" w:rsidP="00263E5D">
            <w:pPr>
              <w:pStyle w:val="ListParagraph"/>
              <w:numPr>
                <w:ilvl w:val="0"/>
                <w:numId w:val="41"/>
              </w:numPr>
              <w:tabs>
                <w:tab w:val="left" w:pos="-720"/>
                <w:tab w:val="left" w:pos="70"/>
                <w:tab w:val="left" w:pos="1440"/>
                <w:tab w:val="right" w:pos="10224"/>
              </w:tabs>
              <w:suppressAutoHyphens/>
              <w:spacing w:line="276" w:lineRule="auto"/>
              <w:ind w:left="240" w:hanging="180"/>
              <w:rPr>
                <w:rFonts w:ascii="Verdana" w:hAnsi="Verdana"/>
                <w:snapToGrid/>
              </w:rPr>
            </w:pPr>
            <w:r w:rsidRPr="00951A43">
              <w:rPr>
                <w:rFonts w:ascii="Verdana" w:hAnsi="Verdana"/>
                <w:snapToGrid/>
              </w:rPr>
              <w:t>Heme/Onc Fellowship</w:t>
            </w:r>
          </w:p>
        </w:tc>
        <w:tc>
          <w:tcPr>
            <w:tcW w:w="1080" w:type="dxa"/>
            <w:vAlign w:val="center"/>
          </w:tcPr>
          <w:p w14:paraId="544957CE" w14:textId="0A8C25E7" w:rsidR="00D658C8" w:rsidRPr="00951A43" w:rsidRDefault="00D658C8" w:rsidP="00D658C8">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 xml:space="preserve">2018 – </w:t>
            </w:r>
            <w:r w:rsidR="0022368D" w:rsidRPr="00951A43">
              <w:rPr>
                <w:rFonts w:ascii="Verdana" w:hAnsi="Verdana"/>
                <w:snapToGrid/>
              </w:rPr>
              <w:t>2021</w:t>
            </w:r>
          </w:p>
        </w:tc>
      </w:tr>
    </w:tbl>
    <w:p w14:paraId="5CE5BDEA" w14:textId="1979ACD9" w:rsidR="00E94F57" w:rsidRPr="00951A43" w:rsidRDefault="00E94F57">
      <w:pPr>
        <w:rPr>
          <w:rFonts w:ascii="Verdana" w:hAnsi="Verdana"/>
        </w:rPr>
      </w:pPr>
    </w:p>
    <w:p w14:paraId="6BE8CEFB" w14:textId="77777777" w:rsidR="008B0891" w:rsidRPr="00951A43" w:rsidRDefault="008B0891">
      <w:pPr>
        <w:rPr>
          <w:rFonts w:ascii="Verdana" w:hAnsi="Verdana"/>
        </w:rPr>
      </w:pPr>
    </w:p>
    <w:tbl>
      <w:tblPr>
        <w:tblStyle w:val="TableGrid"/>
        <w:tblW w:w="10260" w:type="dxa"/>
        <w:tblInd w:w="-5" w:type="dxa"/>
        <w:tblLayout w:type="fixed"/>
        <w:tblCellMar>
          <w:top w:w="43" w:type="dxa"/>
          <w:left w:w="115" w:type="dxa"/>
          <w:bottom w:w="43" w:type="dxa"/>
          <w:right w:w="115" w:type="dxa"/>
        </w:tblCellMar>
        <w:tblLook w:val="04A0" w:firstRow="1" w:lastRow="0" w:firstColumn="1" w:lastColumn="0" w:noHBand="0" w:noVBand="1"/>
      </w:tblPr>
      <w:tblGrid>
        <w:gridCol w:w="1800"/>
        <w:gridCol w:w="2250"/>
        <w:gridCol w:w="2430"/>
        <w:gridCol w:w="2700"/>
        <w:gridCol w:w="1080"/>
      </w:tblGrid>
      <w:tr w:rsidR="001E3324" w:rsidRPr="00951A43" w14:paraId="5B36B692" w14:textId="77777777" w:rsidTr="00A60E04">
        <w:trPr>
          <w:trHeight w:val="556"/>
        </w:trPr>
        <w:tc>
          <w:tcPr>
            <w:tcW w:w="1800" w:type="dxa"/>
            <w:shd w:val="clear" w:color="auto" w:fill="F2F2F2" w:themeFill="background1" w:themeFillShade="F2"/>
            <w:vAlign w:val="center"/>
          </w:tcPr>
          <w:p w14:paraId="048B9329" w14:textId="77777777" w:rsidR="001E3324" w:rsidRPr="00951A43" w:rsidRDefault="001E3324" w:rsidP="00A60E04">
            <w:pPr>
              <w:tabs>
                <w:tab w:val="left" w:pos="-720"/>
                <w:tab w:val="left" w:pos="0"/>
                <w:tab w:val="left" w:pos="1440"/>
                <w:tab w:val="right" w:pos="10224"/>
              </w:tabs>
              <w:suppressAutoHyphens/>
              <w:spacing w:line="276" w:lineRule="auto"/>
              <w:rPr>
                <w:rFonts w:ascii="Verdana" w:hAnsi="Verdana"/>
                <w:b/>
                <w:snapToGrid/>
              </w:rPr>
            </w:pPr>
            <w:r w:rsidRPr="00951A43">
              <w:rPr>
                <w:rFonts w:ascii="Verdana" w:hAnsi="Verdana"/>
                <w:b/>
                <w:snapToGrid/>
              </w:rPr>
              <w:t>Mentee</w:t>
            </w:r>
          </w:p>
        </w:tc>
        <w:tc>
          <w:tcPr>
            <w:tcW w:w="2250" w:type="dxa"/>
            <w:shd w:val="clear" w:color="auto" w:fill="F2F2F2" w:themeFill="background1" w:themeFillShade="F2"/>
            <w:vAlign w:val="center"/>
          </w:tcPr>
          <w:p w14:paraId="79994609" w14:textId="77777777" w:rsidR="001E3324" w:rsidRPr="00951A43" w:rsidRDefault="001E3324" w:rsidP="00A60E04">
            <w:pPr>
              <w:tabs>
                <w:tab w:val="left" w:pos="-720"/>
                <w:tab w:val="left" w:pos="0"/>
                <w:tab w:val="left" w:pos="1440"/>
                <w:tab w:val="right" w:pos="10224"/>
              </w:tabs>
              <w:suppressAutoHyphens/>
              <w:spacing w:line="276" w:lineRule="auto"/>
              <w:rPr>
                <w:rFonts w:ascii="Verdana" w:hAnsi="Verdana"/>
                <w:b/>
                <w:snapToGrid/>
              </w:rPr>
            </w:pPr>
            <w:r w:rsidRPr="00951A43">
              <w:rPr>
                <w:rFonts w:ascii="Verdana" w:hAnsi="Verdana"/>
                <w:b/>
                <w:snapToGrid/>
              </w:rPr>
              <w:t>Context of Mentorship</w:t>
            </w:r>
          </w:p>
        </w:tc>
        <w:tc>
          <w:tcPr>
            <w:tcW w:w="2430" w:type="dxa"/>
            <w:shd w:val="clear" w:color="auto" w:fill="F2F2F2" w:themeFill="background1" w:themeFillShade="F2"/>
            <w:vAlign w:val="center"/>
          </w:tcPr>
          <w:p w14:paraId="0820C5AD" w14:textId="77777777" w:rsidR="001E3324" w:rsidRPr="00951A43" w:rsidRDefault="001E3324" w:rsidP="00A60E04">
            <w:pPr>
              <w:tabs>
                <w:tab w:val="left" w:pos="-720"/>
                <w:tab w:val="left" w:pos="0"/>
                <w:tab w:val="left" w:pos="1440"/>
                <w:tab w:val="right" w:pos="10224"/>
              </w:tabs>
              <w:suppressAutoHyphens/>
              <w:spacing w:line="276" w:lineRule="auto"/>
              <w:rPr>
                <w:rFonts w:ascii="Verdana" w:hAnsi="Verdana"/>
                <w:b/>
                <w:snapToGrid/>
              </w:rPr>
            </w:pPr>
            <w:r w:rsidRPr="00951A43">
              <w:rPr>
                <w:rFonts w:ascii="Verdana" w:hAnsi="Verdana"/>
                <w:b/>
                <w:snapToGrid/>
              </w:rPr>
              <w:t>Current Mentee</w:t>
            </w:r>
          </w:p>
          <w:p w14:paraId="6C4C41CE" w14:textId="77777777" w:rsidR="001E3324" w:rsidRPr="00951A43" w:rsidRDefault="001E3324" w:rsidP="00A60E04">
            <w:pPr>
              <w:tabs>
                <w:tab w:val="left" w:pos="-720"/>
                <w:tab w:val="left" w:pos="0"/>
                <w:tab w:val="left" w:pos="1440"/>
                <w:tab w:val="right" w:pos="10224"/>
              </w:tabs>
              <w:suppressAutoHyphens/>
              <w:spacing w:line="276" w:lineRule="auto"/>
              <w:rPr>
                <w:rFonts w:ascii="Verdana" w:hAnsi="Verdana"/>
                <w:b/>
                <w:snapToGrid/>
              </w:rPr>
            </w:pPr>
            <w:r w:rsidRPr="00951A43">
              <w:rPr>
                <w:rFonts w:ascii="Verdana" w:hAnsi="Verdana"/>
                <w:b/>
                <w:snapToGrid/>
              </w:rPr>
              <w:t>Position</w:t>
            </w:r>
          </w:p>
        </w:tc>
        <w:tc>
          <w:tcPr>
            <w:tcW w:w="2700" w:type="dxa"/>
            <w:shd w:val="clear" w:color="auto" w:fill="F2F2F2" w:themeFill="background1" w:themeFillShade="F2"/>
            <w:vAlign w:val="center"/>
          </w:tcPr>
          <w:p w14:paraId="4485725F" w14:textId="77777777" w:rsidR="001E3324" w:rsidRPr="00951A43" w:rsidRDefault="001E3324" w:rsidP="00A60E04">
            <w:pPr>
              <w:tabs>
                <w:tab w:val="left" w:pos="-720"/>
                <w:tab w:val="left" w:pos="0"/>
                <w:tab w:val="left" w:pos="1440"/>
                <w:tab w:val="right" w:pos="10224"/>
              </w:tabs>
              <w:suppressAutoHyphens/>
              <w:spacing w:line="276" w:lineRule="auto"/>
              <w:rPr>
                <w:rFonts w:ascii="Verdana" w:hAnsi="Verdana"/>
                <w:b/>
                <w:snapToGrid/>
              </w:rPr>
            </w:pPr>
            <w:r w:rsidRPr="00951A43">
              <w:rPr>
                <w:rFonts w:ascii="Verdana" w:hAnsi="Verdana"/>
                <w:b/>
                <w:snapToGrid/>
              </w:rPr>
              <w:t>Mentee Achievements</w:t>
            </w:r>
          </w:p>
        </w:tc>
        <w:tc>
          <w:tcPr>
            <w:tcW w:w="1080" w:type="dxa"/>
            <w:shd w:val="clear" w:color="auto" w:fill="F2F2F2" w:themeFill="background1" w:themeFillShade="F2"/>
            <w:vAlign w:val="center"/>
          </w:tcPr>
          <w:p w14:paraId="4E818E23" w14:textId="77777777" w:rsidR="001E3324" w:rsidRPr="00951A43" w:rsidRDefault="001E3324" w:rsidP="00A60E04">
            <w:pPr>
              <w:tabs>
                <w:tab w:val="left" w:pos="-720"/>
                <w:tab w:val="left" w:pos="0"/>
                <w:tab w:val="left" w:pos="1440"/>
                <w:tab w:val="right" w:pos="10224"/>
              </w:tabs>
              <w:suppressAutoHyphens/>
              <w:spacing w:line="276" w:lineRule="auto"/>
              <w:rPr>
                <w:rFonts w:ascii="Verdana" w:hAnsi="Verdana"/>
                <w:b/>
                <w:snapToGrid/>
              </w:rPr>
            </w:pPr>
            <w:r w:rsidRPr="00951A43">
              <w:rPr>
                <w:rFonts w:ascii="Verdana" w:hAnsi="Verdana"/>
                <w:b/>
                <w:snapToGrid/>
              </w:rPr>
              <w:t>Dates</w:t>
            </w:r>
          </w:p>
        </w:tc>
      </w:tr>
      <w:tr w:rsidR="00D8423C" w:rsidRPr="00951A43" w14:paraId="26BD87E3" w14:textId="77777777" w:rsidTr="001E3324">
        <w:trPr>
          <w:trHeight w:val="289"/>
        </w:trPr>
        <w:tc>
          <w:tcPr>
            <w:tcW w:w="10260" w:type="dxa"/>
            <w:gridSpan w:val="5"/>
            <w:shd w:val="clear" w:color="auto" w:fill="D9D9D9" w:themeFill="background1" w:themeFillShade="D9"/>
            <w:vAlign w:val="center"/>
          </w:tcPr>
          <w:p w14:paraId="756B0C23" w14:textId="319FBE3E" w:rsidR="00D8423C" w:rsidRPr="00951A43" w:rsidRDefault="00CC54E8" w:rsidP="00D8423C">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b/>
                <w:snapToGrid/>
              </w:rPr>
              <w:t>Fellow Mentees</w:t>
            </w:r>
          </w:p>
        </w:tc>
      </w:tr>
      <w:tr w:rsidR="00D8423C" w:rsidRPr="00951A43" w14:paraId="7985CFA8" w14:textId="77777777" w:rsidTr="00D725BC">
        <w:trPr>
          <w:trHeight w:val="1109"/>
        </w:trPr>
        <w:tc>
          <w:tcPr>
            <w:tcW w:w="1800" w:type="dxa"/>
            <w:vAlign w:val="center"/>
          </w:tcPr>
          <w:p w14:paraId="5A631EC2" w14:textId="5F3B9B48" w:rsidR="00D8423C" w:rsidRPr="00951A43" w:rsidRDefault="00D8423C" w:rsidP="00D8423C">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Angela Girvin, MD</w:t>
            </w:r>
          </w:p>
        </w:tc>
        <w:tc>
          <w:tcPr>
            <w:tcW w:w="2250" w:type="dxa"/>
            <w:vAlign w:val="center"/>
          </w:tcPr>
          <w:p w14:paraId="279FE593" w14:textId="0CC114DE" w:rsidR="00D8423C" w:rsidRPr="00951A43" w:rsidRDefault="00D8423C" w:rsidP="00D8423C">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Professional Development, Scholarly Projects</w:t>
            </w:r>
          </w:p>
        </w:tc>
        <w:tc>
          <w:tcPr>
            <w:tcW w:w="2430" w:type="dxa"/>
            <w:vAlign w:val="center"/>
          </w:tcPr>
          <w:p w14:paraId="3C36FDDD" w14:textId="664A37DA" w:rsidR="00D8423C" w:rsidRPr="00951A43" w:rsidRDefault="00D8423C" w:rsidP="00D8423C">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Assistant Professor, University of Rochester Medical Center</w:t>
            </w:r>
          </w:p>
        </w:tc>
        <w:tc>
          <w:tcPr>
            <w:tcW w:w="2700" w:type="dxa"/>
            <w:vAlign w:val="center"/>
          </w:tcPr>
          <w:p w14:paraId="24B5C960" w14:textId="4FA9C271" w:rsidR="00D8423C" w:rsidRPr="00951A43" w:rsidRDefault="00D8423C" w:rsidP="00D8423C">
            <w:pPr>
              <w:pStyle w:val="ListParagraph"/>
              <w:numPr>
                <w:ilvl w:val="0"/>
                <w:numId w:val="31"/>
              </w:numPr>
              <w:tabs>
                <w:tab w:val="left" w:pos="-720"/>
                <w:tab w:val="left" w:pos="70"/>
                <w:tab w:val="left" w:pos="1440"/>
                <w:tab w:val="right" w:pos="10224"/>
              </w:tabs>
              <w:suppressAutoHyphens/>
              <w:spacing w:line="276" w:lineRule="auto"/>
              <w:ind w:left="250" w:hanging="180"/>
              <w:rPr>
                <w:rFonts w:ascii="Verdana" w:hAnsi="Verdana"/>
                <w:snapToGrid/>
              </w:rPr>
            </w:pPr>
            <w:r w:rsidRPr="00951A43">
              <w:rPr>
                <w:rFonts w:ascii="Verdana" w:hAnsi="Verdana"/>
                <w:snapToGrid/>
              </w:rPr>
              <w:t xml:space="preserve">Quality improvement </w:t>
            </w:r>
            <w:r w:rsidR="00027549" w:rsidRPr="00951A43">
              <w:rPr>
                <w:rFonts w:ascii="Verdana" w:hAnsi="Verdana"/>
                <w:snapToGrid/>
              </w:rPr>
              <w:t xml:space="preserve">project </w:t>
            </w:r>
            <w:r w:rsidR="00027549" w:rsidRPr="00951A43">
              <w:rPr>
                <w:rFonts w:ascii="Verdana" w:hAnsi="Verdana"/>
                <w:i/>
                <w:snapToGrid/>
              </w:rPr>
              <w:t>(oral abstract presentation)</w:t>
            </w:r>
            <w:r w:rsidR="00027549" w:rsidRPr="00951A43">
              <w:rPr>
                <w:rFonts w:ascii="Verdana" w:hAnsi="Verdana"/>
                <w:snapToGrid/>
              </w:rPr>
              <w:t xml:space="preserve"> </w:t>
            </w:r>
          </w:p>
        </w:tc>
        <w:tc>
          <w:tcPr>
            <w:tcW w:w="1080" w:type="dxa"/>
            <w:vAlign w:val="center"/>
          </w:tcPr>
          <w:p w14:paraId="6CFB234A" w14:textId="62B3CE3B" w:rsidR="00D8423C" w:rsidRPr="00951A43" w:rsidRDefault="00D8423C" w:rsidP="00D8423C">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 xml:space="preserve">2013 – 2015 </w:t>
            </w:r>
          </w:p>
        </w:tc>
      </w:tr>
      <w:tr w:rsidR="00D8423C" w:rsidRPr="00951A43" w14:paraId="79293712" w14:textId="77777777" w:rsidTr="008B0891">
        <w:trPr>
          <w:trHeight w:val="1099"/>
        </w:trPr>
        <w:tc>
          <w:tcPr>
            <w:tcW w:w="1800" w:type="dxa"/>
            <w:vAlign w:val="center"/>
          </w:tcPr>
          <w:p w14:paraId="7A18A301" w14:textId="3E43EAB1" w:rsidR="00D8423C" w:rsidRPr="00951A43" w:rsidRDefault="00D8423C" w:rsidP="00D8423C">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Kaitlin Stanley, MD</w:t>
            </w:r>
            <w:r w:rsidR="00766212" w:rsidRPr="00951A43">
              <w:rPr>
                <w:rFonts w:ascii="Verdana" w:hAnsi="Verdana"/>
                <w:snapToGrid/>
              </w:rPr>
              <w:t>, MS</w:t>
            </w:r>
          </w:p>
        </w:tc>
        <w:tc>
          <w:tcPr>
            <w:tcW w:w="2250" w:type="dxa"/>
            <w:vAlign w:val="center"/>
          </w:tcPr>
          <w:p w14:paraId="1E325181" w14:textId="1B5050CB" w:rsidR="00D8423C" w:rsidRPr="00951A43" w:rsidRDefault="00D8423C" w:rsidP="00D8423C">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Professional Development, Scholarly Projects</w:t>
            </w:r>
          </w:p>
        </w:tc>
        <w:tc>
          <w:tcPr>
            <w:tcW w:w="2430" w:type="dxa"/>
            <w:vAlign w:val="center"/>
          </w:tcPr>
          <w:p w14:paraId="0B6D8A53" w14:textId="05397295" w:rsidR="00D8423C" w:rsidRPr="00951A43" w:rsidRDefault="00117D27" w:rsidP="00D8423C">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Attending Physician</w:t>
            </w:r>
            <w:r w:rsidR="00D8423C" w:rsidRPr="00951A43">
              <w:rPr>
                <w:rFonts w:ascii="Verdana" w:hAnsi="Verdana"/>
                <w:snapToGrid/>
              </w:rPr>
              <w:t>, Children’s Hospital of Philadelphia</w:t>
            </w:r>
          </w:p>
        </w:tc>
        <w:tc>
          <w:tcPr>
            <w:tcW w:w="2700" w:type="dxa"/>
            <w:vAlign w:val="center"/>
          </w:tcPr>
          <w:p w14:paraId="04603812" w14:textId="459FB5D6" w:rsidR="00D8423C" w:rsidRPr="00951A43" w:rsidRDefault="00BB6AD2" w:rsidP="00D8423C">
            <w:pPr>
              <w:pStyle w:val="ListParagraph"/>
              <w:numPr>
                <w:ilvl w:val="0"/>
                <w:numId w:val="31"/>
              </w:numPr>
              <w:tabs>
                <w:tab w:val="left" w:pos="-720"/>
                <w:tab w:val="left" w:pos="70"/>
                <w:tab w:val="left" w:pos="1440"/>
                <w:tab w:val="right" w:pos="10224"/>
              </w:tabs>
              <w:suppressAutoHyphens/>
              <w:spacing w:line="276" w:lineRule="auto"/>
              <w:ind w:left="250" w:hanging="180"/>
              <w:rPr>
                <w:rFonts w:ascii="Verdana" w:hAnsi="Verdana"/>
                <w:snapToGrid/>
              </w:rPr>
            </w:pPr>
            <w:r w:rsidRPr="00951A43">
              <w:rPr>
                <w:rFonts w:ascii="Verdana" w:hAnsi="Verdana"/>
                <w:snapToGrid/>
              </w:rPr>
              <w:t>P</w:t>
            </w:r>
            <w:r w:rsidR="00D8423C" w:rsidRPr="00951A43">
              <w:rPr>
                <w:rFonts w:ascii="Verdana" w:hAnsi="Verdana"/>
                <w:snapToGrid/>
              </w:rPr>
              <w:t>ublications</w:t>
            </w:r>
            <w:r w:rsidR="00027549" w:rsidRPr="00951A43">
              <w:rPr>
                <w:rFonts w:ascii="Verdana" w:hAnsi="Verdana"/>
                <w:i/>
                <w:snapToGrid/>
              </w:rPr>
              <w:t xml:space="preserve"> (</w:t>
            </w:r>
            <w:r w:rsidRPr="00951A43">
              <w:rPr>
                <w:rFonts w:ascii="Verdana" w:hAnsi="Verdana"/>
                <w:i/>
                <w:snapToGrid/>
              </w:rPr>
              <w:t>two published articles, two poster abstracts)</w:t>
            </w:r>
          </w:p>
        </w:tc>
        <w:tc>
          <w:tcPr>
            <w:tcW w:w="1080" w:type="dxa"/>
            <w:vAlign w:val="center"/>
          </w:tcPr>
          <w:p w14:paraId="7A53BA91" w14:textId="20177B6B" w:rsidR="00D8423C" w:rsidRPr="00951A43" w:rsidRDefault="00D8423C" w:rsidP="00D8423C">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2015 – 2018</w:t>
            </w:r>
          </w:p>
        </w:tc>
      </w:tr>
      <w:tr w:rsidR="00117D27" w:rsidRPr="00951A43" w14:paraId="2A5D9A0E" w14:textId="77777777" w:rsidTr="008B0891">
        <w:trPr>
          <w:trHeight w:val="1099"/>
        </w:trPr>
        <w:tc>
          <w:tcPr>
            <w:tcW w:w="1800" w:type="dxa"/>
            <w:vAlign w:val="center"/>
          </w:tcPr>
          <w:p w14:paraId="63F00295" w14:textId="63A34E39" w:rsidR="00117D27" w:rsidRPr="00951A43" w:rsidRDefault="00117D27" w:rsidP="00117D27">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Allison Close, MD, MS</w:t>
            </w:r>
          </w:p>
        </w:tc>
        <w:tc>
          <w:tcPr>
            <w:tcW w:w="2250" w:type="dxa"/>
            <w:vAlign w:val="center"/>
          </w:tcPr>
          <w:p w14:paraId="09A00259" w14:textId="0AFCC4BD" w:rsidR="00117D27" w:rsidRPr="00951A43" w:rsidRDefault="00117D27" w:rsidP="00117D27">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Professional Development, Scholarly Projects, Clinical Research</w:t>
            </w:r>
          </w:p>
        </w:tc>
        <w:tc>
          <w:tcPr>
            <w:tcW w:w="2430" w:type="dxa"/>
            <w:vAlign w:val="center"/>
          </w:tcPr>
          <w:p w14:paraId="5A86B93E" w14:textId="1E144CF2" w:rsidR="00117D27" w:rsidRPr="00951A43" w:rsidRDefault="00117D27" w:rsidP="00117D27">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Assistant Professor, Helen DeVos Children’s Hospital</w:t>
            </w:r>
          </w:p>
        </w:tc>
        <w:tc>
          <w:tcPr>
            <w:tcW w:w="2700" w:type="dxa"/>
            <w:vAlign w:val="center"/>
          </w:tcPr>
          <w:p w14:paraId="0BD8A1EE" w14:textId="77777777" w:rsidR="00117D27" w:rsidRPr="00951A43" w:rsidRDefault="00117D27" w:rsidP="00117D27">
            <w:pPr>
              <w:pStyle w:val="ListParagraph"/>
              <w:numPr>
                <w:ilvl w:val="0"/>
                <w:numId w:val="31"/>
              </w:numPr>
              <w:tabs>
                <w:tab w:val="left" w:pos="-720"/>
                <w:tab w:val="left" w:pos="70"/>
                <w:tab w:val="left" w:pos="1440"/>
                <w:tab w:val="right" w:pos="10224"/>
              </w:tabs>
              <w:suppressAutoHyphens/>
              <w:spacing w:line="276" w:lineRule="auto"/>
              <w:ind w:left="250" w:hanging="180"/>
              <w:rPr>
                <w:rFonts w:ascii="Verdana" w:hAnsi="Verdana"/>
                <w:snapToGrid/>
              </w:rPr>
            </w:pPr>
            <w:r w:rsidRPr="00951A43">
              <w:rPr>
                <w:rFonts w:ascii="Verdana" w:hAnsi="Verdana"/>
                <w:snapToGrid/>
              </w:rPr>
              <w:t>Publications</w:t>
            </w:r>
            <w:r w:rsidRPr="00951A43">
              <w:rPr>
                <w:rFonts w:ascii="Verdana" w:hAnsi="Verdana"/>
                <w:i/>
                <w:snapToGrid/>
              </w:rPr>
              <w:t xml:space="preserve"> (two manuscripts, one book chapter, two poster abstracts)</w:t>
            </w:r>
          </w:p>
          <w:p w14:paraId="7D7D601A" w14:textId="10C8DBEA" w:rsidR="00117D27" w:rsidRPr="00951A43" w:rsidRDefault="00117D27" w:rsidP="00117D27">
            <w:pPr>
              <w:pStyle w:val="ListParagraph"/>
              <w:numPr>
                <w:ilvl w:val="0"/>
                <w:numId w:val="31"/>
              </w:numPr>
              <w:tabs>
                <w:tab w:val="left" w:pos="-720"/>
                <w:tab w:val="left" w:pos="70"/>
                <w:tab w:val="left" w:pos="1440"/>
                <w:tab w:val="right" w:pos="10224"/>
              </w:tabs>
              <w:suppressAutoHyphens/>
              <w:spacing w:line="276" w:lineRule="auto"/>
              <w:ind w:left="250" w:hanging="180"/>
              <w:rPr>
                <w:rFonts w:ascii="Verdana" w:hAnsi="Verdana"/>
                <w:snapToGrid/>
              </w:rPr>
            </w:pPr>
            <w:r w:rsidRPr="00951A43">
              <w:rPr>
                <w:rFonts w:ascii="Verdana" w:hAnsi="Verdana"/>
                <w:snapToGrid/>
              </w:rPr>
              <w:t>Fertility Preservation Consult Team development</w:t>
            </w:r>
          </w:p>
        </w:tc>
        <w:tc>
          <w:tcPr>
            <w:tcW w:w="1080" w:type="dxa"/>
            <w:vAlign w:val="center"/>
          </w:tcPr>
          <w:p w14:paraId="4DDCCAD1" w14:textId="04A9592F" w:rsidR="00117D27" w:rsidRPr="00951A43" w:rsidRDefault="00117D27" w:rsidP="00117D27">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 xml:space="preserve">2016 – 2019 </w:t>
            </w:r>
          </w:p>
        </w:tc>
      </w:tr>
      <w:tr w:rsidR="00117D27" w:rsidRPr="00951A43" w14:paraId="1E53B126" w14:textId="77777777" w:rsidTr="008B0891">
        <w:trPr>
          <w:trHeight w:val="1099"/>
        </w:trPr>
        <w:tc>
          <w:tcPr>
            <w:tcW w:w="1800" w:type="dxa"/>
            <w:vAlign w:val="center"/>
          </w:tcPr>
          <w:p w14:paraId="024439B9" w14:textId="6FCF03E3" w:rsidR="00117D27" w:rsidRPr="00951A43" w:rsidRDefault="00117D27" w:rsidP="00117D27">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Meghan McCormick, MD, MS</w:t>
            </w:r>
          </w:p>
        </w:tc>
        <w:tc>
          <w:tcPr>
            <w:tcW w:w="2250" w:type="dxa"/>
            <w:vAlign w:val="center"/>
          </w:tcPr>
          <w:p w14:paraId="0E6711E0" w14:textId="73D514EC" w:rsidR="00117D27" w:rsidRPr="00951A43" w:rsidRDefault="00117D27" w:rsidP="00117D27">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Professional Development, Scholarly Projects</w:t>
            </w:r>
          </w:p>
        </w:tc>
        <w:tc>
          <w:tcPr>
            <w:tcW w:w="2430" w:type="dxa"/>
            <w:vAlign w:val="center"/>
          </w:tcPr>
          <w:p w14:paraId="2325838A" w14:textId="50908C82" w:rsidR="00117D27" w:rsidRPr="00951A43" w:rsidRDefault="00117D27" w:rsidP="00117D27">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Assistant Professor, UPMC Children’s Hospital of Pittsburgh</w:t>
            </w:r>
          </w:p>
        </w:tc>
        <w:tc>
          <w:tcPr>
            <w:tcW w:w="2700" w:type="dxa"/>
            <w:vAlign w:val="center"/>
          </w:tcPr>
          <w:p w14:paraId="71340259" w14:textId="546B2AEC" w:rsidR="00117D27" w:rsidRPr="00951A43" w:rsidRDefault="00117D27" w:rsidP="00117D27">
            <w:pPr>
              <w:pStyle w:val="ListParagraph"/>
              <w:numPr>
                <w:ilvl w:val="0"/>
                <w:numId w:val="31"/>
              </w:numPr>
              <w:tabs>
                <w:tab w:val="left" w:pos="-720"/>
                <w:tab w:val="left" w:pos="70"/>
                <w:tab w:val="left" w:pos="1440"/>
                <w:tab w:val="right" w:pos="10224"/>
              </w:tabs>
              <w:suppressAutoHyphens/>
              <w:spacing w:line="276" w:lineRule="auto"/>
              <w:ind w:left="250" w:hanging="180"/>
              <w:rPr>
                <w:rFonts w:ascii="Verdana" w:hAnsi="Verdana"/>
                <w:snapToGrid/>
              </w:rPr>
            </w:pPr>
            <w:r w:rsidRPr="00951A43">
              <w:rPr>
                <w:rFonts w:ascii="Verdana" w:hAnsi="Verdana"/>
                <w:snapToGrid/>
              </w:rPr>
              <w:t xml:space="preserve">Publications </w:t>
            </w:r>
            <w:r w:rsidRPr="00951A43">
              <w:rPr>
                <w:rFonts w:ascii="Verdana" w:hAnsi="Verdana"/>
                <w:i/>
                <w:snapToGrid/>
              </w:rPr>
              <w:t>(one manuscripts, two poster abstracts)</w:t>
            </w:r>
          </w:p>
        </w:tc>
        <w:tc>
          <w:tcPr>
            <w:tcW w:w="1080" w:type="dxa"/>
            <w:vAlign w:val="center"/>
          </w:tcPr>
          <w:p w14:paraId="734AF987" w14:textId="2E5A7574" w:rsidR="00117D27" w:rsidRPr="00951A43" w:rsidRDefault="00117D27" w:rsidP="00117D27">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 xml:space="preserve">2017 – 2020 </w:t>
            </w:r>
          </w:p>
        </w:tc>
      </w:tr>
      <w:tr w:rsidR="00117D27" w:rsidRPr="00951A43" w14:paraId="53071595" w14:textId="77777777" w:rsidTr="008B0891">
        <w:trPr>
          <w:trHeight w:val="1099"/>
        </w:trPr>
        <w:tc>
          <w:tcPr>
            <w:tcW w:w="1800" w:type="dxa"/>
            <w:vAlign w:val="center"/>
          </w:tcPr>
          <w:p w14:paraId="734CB33B" w14:textId="5F58B52F" w:rsidR="00117D27" w:rsidRPr="00951A43" w:rsidRDefault="00117D27" w:rsidP="00117D27">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Grace Slater, MD</w:t>
            </w:r>
          </w:p>
        </w:tc>
        <w:tc>
          <w:tcPr>
            <w:tcW w:w="2250" w:type="dxa"/>
            <w:vAlign w:val="center"/>
          </w:tcPr>
          <w:p w14:paraId="6084CEAD" w14:textId="692BC84E" w:rsidR="00117D27" w:rsidRPr="00951A43" w:rsidRDefault="00117D27" w:rsidP="00117D27">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Professional Development</w:t>
            </w:r>
          </w:p>
        </w:tc>
        <w:tc>
          <w:tcPr>
            <w:tcW w:w="2430" w:type="dxa"/>
            <w:vAlign w:val="center"/>
          </w:tcPr>
          <w:p w14:paraId="61F9A095" w14:textId="4FB03852" w:rsidR="00117D27" w:rsidRPr="00951A43" w:rsidRDefault="00117D27" w:rsidP="00117D27">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Pediatric Hospital Medicine Fellow, UPMC Children’s Hospital of Pittsburgh</w:t>
            </w:r>
          </w:p>
        </w:tc>
        <w:tc>
          <w:tcPr>
            <w:tcW w:w="2700" w:type="dxa"/>
            <w:vAlign w:val="center"/>
          </w:tcPr>
          <w:p w14:paraId="409256E2" w14:textId="366D6F6A" w:rsidR="00117D27" w:rsidRPr="00951A43" w:rsidRDefault="00117D27" w:rsidP="00117D27">
            <w:pPr>
              <w:pStyle w:val="ListParagraph"/>
              <w:numPr>
                <w:ilvl w:val="0"/>
                <w:numId w:val="31"/>
              </w:numPr>
              <w:tabs>
                <w:tab w:val="left" w:pos="-720"/>
                <w:tab w:val="left" w:pos="70"/>
                <w:tab w:val="left" w:pos="1440"/>
                <w:tab w:val="right" w:pos="10224"/>
              </w:tabs>
              <w:suppressAutoHyphens/>
              <w:spacing w:line="276" w:lineRule="auto"/>
              <w:ind w:left="250" w:hanging="180"/>
              <w:rPr>
                <w:rFonts w:ascii="Verdana" w:hAnsi="Verdana"/>
                <w:snapToGrid/>
              </w:rPr>
            </w:pPr>
            <w:r w:rsidRPr="00951A43">
              <w:rPr>
                <w:rFonts w:ascii="Verdana" w:hAnsi="Verdana"/>
                <w:snapToGrid/>
              </w:rPr>
              <w:t>Scholarly Oversight Committee</w:t>
            </w:r>
          </w:p>
        </w:tc>
        <w:tc>
          <w:tcPr>
            <w:tcW w:w="1080" w:type="dxa"/>
            <w:vAlign w:val="center"/>
          </w:tcPr>
          <w:p w14:paraId="491C0560" w14:textId="1F58163E" w:rsidR="00117D27" w:rsidRPr="00951A43" w:rsidRDefault="00117D27" w:rsidP="00117D27">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 xml:space="preserve">2019 – 2021 </w:t>
            </w:r>
          </w:p>
        </w:tc>
      </w:tr>
      <w:tr w:rsidR="00117D27" w:rsidRPr="00951A43" w14:paraId="2213DE51" w14:textId="77777777" w:rsidTr="008B0891">
        <w:trPr>
          <w:trHeight w:val="1099"/>
        </w:trPr>
        <w:tc>
          <w:tcPr>
            <w:tcW w:w="1800" w:type="dxa"/>
            <w:vAlign w:val="center"/>
          </w:tcPr>
          <w:p w14:paraId="723DDF55" w14:textId="115A0F1C" w:rsidR="00117D27" w:rsidRPr="00951A43" w:rsidRDefault="00117D27" w:rsidP="00117D27">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Eleanor Sharp, MD</w:t>
            </w:r>
          </w:p>
        </w:tc>
        <w:tc>
          <w:tcPr>
            <w:tcW w:w="2250" w:type="dxa"/>
            <w:vAlign w:val="center"/>
          </w:tcPr>
          <w:p w14:paraId="4AADB358" w14:textId="3AB4847D" w:rsidR="00117D27" w:rsidRPr="00951A43" w:rsidRDefault="00117D27" w:rsidP="00117D27">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Professional Development, Educational Research</w:t>
            </w:r>
            <w:r w:rsidR="00BC245C" w:rsidRPr="00951A43">
              <w:rPr>
                <w:rFonts w:ascii="Verdana" w:hAnsi="Verdana"/>
                <w:snapToGrid/>
              </w:rPr>
              <w:t xml:space="preserve">, </w:t>
            </w:r>
            <w:r w:rsidR="00931EFA" w:rsidRPr="00951A43">
              <w:rPr>
                <w:rFonts w:ascii="Verdana" w:hAnsi="Verdana"/>
                <w:snapToGrid/>
              </w:rPr>
              <w:t>Master’s</w:t>
            </w:r>
            <w:r w:rsidR="00BC245C" w:rsidRPr="00951A43">
              <w:rPr>
                <w:rFonts w:ascii="Verdana" w:hAnsi="Verdana"/>
                <w:snapToGrid/>
              </w:rPr>
              <w:t xml:space="preserve"> Thesis Committee</w:t>
            </w:r>
          </w:p>
        </w:tc>
        <w:tc>
          <w:tcPr>
            <w:tcW w:w="2430" w:type="dxa"/>
            <w:vAlign w:val="center"/>
          </w:tcPr>
          <w:p w14:paraId="04C60D5D" w14:textId="40AAE2FE" w:rsidR="00117D27" w:rsidRPr="00951A43" w:rsidRDefault="00117D27" w:rsidP="00117D27">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Pediatric Hospital Medicine Fellow, UPMC Children’s Hospital of Pittsburgh</w:t>
            </w:r>
          </w:p>
        </w:tc>
        <w:tc>
          <w:tcPr>
            <w:tcW w:w="2700" w:type="dxa"/>
            <w:vAlign w:val="center"/>
          </w:tcPr>
          <w:p w14:paraId="76D30B4D" w14:textId="77777777" w:rsidR="00117D27" w:rsidRPr="00951A43" w:rsidRDefault="00117D27" w:rsidP="00117D27">
            <w:pPr>
              <w:pStyle w:val="ListParagraph"/>
              <w:numPr>
                <w:ilvl w:val="0"/>
                <w:numId w:val="31"/>
              </w:numPr>
              <w:tabs>
                <w:tab w:val="left" w:pos="-720"/>
                <w:tab w:val="left" w:pos="70"/>
                <w:tab w:val="left" w:pos="1440"/>
                <w:tab w:val="right" w:pos="10224"/>
              </w:tabs>
              <w:suppressAutoHyphens/>
              <w:spacing w:line="276" w:lineRule="auto"/>
              <w:ind w:left="250" w:hanging="180"/>
              <w:rPr>
                <w:rFonts w:ascii="Verdana" w:hAnsi="Verdana"/>
                <w:snapToGrid/>
              </w:rPr>
            </w:pPr>
            <w:r w:rsidRPr="00951A43">
              <w:rPr>
                <w:rFonts w:ascii="Verdana" w:hAnsi="Verdana"/>
                <w:snapToGrid/>
              </w:rPr>
              <w:t>Research Mentor</w:t>
            </w:r>
          </w:p>
          <w:p w14:paraId="3CFB6CD2" w14:textId="708594F0" w:rsidR="00117D27" w:rsidRPr="00951A43" w:rsidRDefault="00117D27" w:rsidP="00117D27">
            <w:pPr>
              <w:pStyle w:val="ListParagraph"/>
              <w:numPr>
                <w:ilvl w:val="0"/>
                <w:numId w:val="31"/>
              </w:numPr>
              <w:tabs>
                <w:tab w:val="left" w:pos="-720"/>
                <w:tab w:val="left" w:pos="70"/>
                <w:tab w:val="left" w:pos="1440"/>
                <w:tab w:val="right" w:pos="10224"/>
              </w:tabs>
              <w:suppressAutoHyphens/>
              <w:spacing w:line="276" w:lineRule="auto"/>
              <w:ind w:left="250" w:hanging="180"/>
              <w:rPr>
                <w:rFonts w:ascii="Verdana" w:hAnsi="Verdana"/>
                <w:snapToGrid/>
              </w:rPr>
            </w:pPr>
            <w:r w:rsidRPr="00951A43">
              <w:rPr>
                <w:rFonts w:ascii="Verdana" w:hAnsi="Verdana"/>
                <w:snapToGrid/>
              </w:rPr>
              <w:t xml:space="preserve">Publications </w:t>
            </w:r>
            <w:r w:rsidRPr="00951A43">
              <w:rPr>
                <w:rFonts w:ascii="Verdana" w:hAnsi="Verdana"/>
                <w:i/>
                <w:snapToGrid/>
              </w:rPr>
              <w:t>(</w:t>
            </w:r>
            <w:r w:rsidR="00931EFA" w:rsidRPr="00951A43">
              <w:rPr>
                <w:rFonts w:ascii="Verdana" w:hAnsi="Verdana"/>
                <w:i/>
                <w:snapToGrid/>
              </w:rPr>
              <w:t>two</w:t>
            </w:r>
            <w:r w:rsidRPr="00951A43">
              <w:rPr>
                <w:rFonts w:ascii="Verdana" w:hAnsi="Verdana"/>
                <w:i/>
                <w:snapToGrid/>
              </w:rPr>
              <w:t xml:space="preserve"> manuscripts, </w:t>
            </w:r>
            <w:r w:rsidR="00931EFA" w:rsidRPr="00951A43">
              <w:rPr>
                <w:rFonts w:ascii="Verdana" w:hAnsi="Verdana"/>
                <w:i/>
                <w:snapToGrid/>
              </w:rPr>
              <w:t>multiple</w:t>
            </w:r>
            <w:r w:rsidRPr="00951A43">
              <w:rPr>
                <w:rFonts w:ascii="Verdana" w:hAnsi="Verdana"/>
                <w:i/>
                <w:snapToGrid/>
              </w:rPr>
              <w:t xml:space="preserve"> abstracts)</w:t>
            </w:r>
          </w:p>
        </w:tc>
        <w:tc>
          <w:tcPr>
            <w:tcW w:w="1080" w:type="dxa"/>
            <w:vAlign w:val="center"/>
          </w:tcPr>
          <w:p w14:paraId="148A8B6F" w14:textId="31A37D01" w:rsidR="00117D27" w:rsidRPr="00951A43" w:rsidRDefault="00117D27" w:rsidP="00117D27">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 xml:space="preserve">2020 – </w:t>
            </w:r>
            <w:r w:rsidR="00BC245C" w:rsidRPr="00951A43">
              <w:rPr>
                <w:rFonts w:ascii="Verdana" w:hAnsi="Verdana"/>
                <w:snapToGrid/>
              </w:rPr>
              <w:t>2022</w:t>
            </w:r>
            <w:r w:rsidRPr="00951A43">
              <w:rPr>
                <w:rFonts w:ascii="Verdana" w:hAnsi="Verdana"/>
                <w:snapToGrid/>
              </w:rPr>
              <w:t xml:space="preserve"> </w:t>
            </w:r>
          </w:p>
        </w:tc>
      </w:tr>
      <w:tr w:rsidR="00CF6BFF" w:rsidRPr="00951A43" w14:paraId="57C7C03D" w14:textId="77777777" w:rsidTr="008B0891">
        <w:trPr>
          <w:trHeight w:val="1099"/>
        </w:trPr>
        <w:tc>
          <w:tcPr>
            <w:tcW w:w="1800" w:type="dxa"/>
            <w:vAlign w:val="center"/>
          </w:tcPr>
          <w:p w14:paraId="1D0173AA" w14:textId="4A1482A8" w:rsidR="00CF6BFF" w:rsidRPr="00951A43" w:rsidRDefault="00CF6BFF" w:rsidP="00117D27">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lastRenderedPageBreak/>
              <w:t xml:space="preserve">Emily </w:t>
            </w:r>
            <w:r w:rsidR="00D80588" w:rsidRPr="00951A43">
              <w:rPr>
                <w:rFonts w:ascii="Verdana" w:hAnsi="Verdana"/>
                <w:snapToGrid/>
              </w:rPr>
              <w:t>Geramita, MD, PhD</w:t>
            </w:r>
          </w:p>
        </w:tc>
        <w:tc>
          <w:tcPr>
            <w:tcW w:w="2250" w:type="dxa"/>
            <w:vAlign w:val="center"/>
          </w:tcPr>
          <w:p w14:paraId="5BBF0637" w14:textId="4CD92D81" w:rsidR="00CF6BFF" w:rsidRPr="00951A43" w:rsidRDefault="00D80588" w:rsidP="00117D27">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Professional Development, Educational Research</w:t>
            </w:r>
          </w:p>
        </w:tc>
        <w:tc>
          <w:tcPr>
            <w:tcW w:w="2430" w:type="dxa"/>
            <w:vAlign w:val="center"/>
          </w:tcPr>
          <w:p w14:paraId="4A5E546E" w14:textId="07088826" w:rsidR="00CF6BFF" w:rsidRPr="00951A43" w:rsidRDefault="00D80588" w:rsidP="00117D27">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Hematology/ Oncology Fellow</w:t>
            </w:r>
            <w:r w:rsidR="00924895" w:rsidRPr="00951A43">
              <w:rPr>
                <w:rFonts w:ascii="Verdana" w:hAnsi="Verdana"/>
                <w:snapToGrid/>
              </w:rPr>
              <w:t>, UPMC Hillman Cancer Center</w:t>
            </w:r>
          </w:p>
        </w:tc>
        <w:tc>
          <w:tcPr>
            <w:tcW w:w="2700" w:type="dxa"/>
            <w:vAlign w:val="center"/>
          </w:tcPr>
          <w:p w14:paraId="55A1097A" w14:textId="77777777" w:rsidR="00CF6BFF" w:rsidRPr="00951A43" w:rsidRDefault="00D80588" w:rsidP="00117D27">
            <w:pPr>
              <w:pStyle w:val="ListParagraph"/>
              <w:numPr>
                <w:ilvl w:val="0"/>
                <w:numId w:val="31"/>
              </w:numPr>
              <w:tabs>
                <w:tab w:val="left" w:pos="-720"/>
                <w:tab w:val="left" w:pos="70"/>
                <w:tab w:val="left" w:pos="1440"/>
                <w:tab w:val="right" w:pos="10224"/>
              </w:tabs>
              <w:suppressAutoHyphens/>
              <w:spacing w:line="276" w:lineRule="auto"/>
              <w:ind w:left="250" w:hanging="180"/>
              <w:rPr>
                <w:rFonts w:ascii="Verdana" w:hAnsi="Verdana"/>
                <w:snapToGrid/>
              </w:rPr>
            </w:pPr>
            <w:r w:rsidRPr="00951A43">
              <w:rPr>
                <w:rFonts w:ascii="Verdana" w:hAnsi="Verdana"/>
                <w:snapToGrid/>
              </w:rPr>
              <w:t>Research Mentor</w:t>
            </w:r>
          </w:p>
          <w:p w14:paraId="1FD9E1BF" w14:textId="6A88B9E6" w:rsidR="00D80588" w:rsidRPr="00951A43" w:rsidRDefault="00D80588" w:rsidP="00117D27">
            <w:pPr>
              <w:pStyle w:val="ListParagraph"/>
              <w:numPr>
                <w:ilvl w:val="0"/>
                <w:numId w:val="31"/>
              </w:numPr>
              <w:tabs>
                <w:tab w:val="left" w:pos="-720"/>
                <w:tab w:val="left" w:pos="70"/>
                <w:tab w:val="left" w:pos="1440"/>
                <w:tab w:val="right" w:pos="10224"/>
              </w:tabs>
              <w:suppressAutoHyphens/>
              <w:spacing w:line="276" w:lineRule="auto"/>
              <w:ind w:left="250" w:hanging="180"/>
              <w:rPr>
                <w:rFonts w:ascii="Verdana" w:hAnsi="Verdana"/>
                <w:snapToGrid/>
              </w:rPr>
            </w:pPr>
            <w:r w:rsidRPr="00951A43">
              <w:rPr>
                <w:rFonts w:ascii="Verdana" w:hAnsi="Verdana"/>
                <w:snapToGrid/>
              </w:rPr>
              <w:t>ASH Medical Educator’s Institute</w:t>
            </w:r>
          </w:p>
        </w:tc>
        <w:tc>
          <w:tcPr>
            <w:tcW w:w="1080" w:type="dxa"/>
            <w:vAlign w:val="center"/>
          </w:tcPr>
          <w:p w14:paraId="04B61171" w14:textId="307A7EFE" w:rsidR="00CF6BFF" w:rsidRPr="00951A43" w:rsidRDefault="00D80588" w:rsidP="00117D27">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2023 – present</w:t>
            </w:r>
          </w:p>
        </w:tc>
      </w:tr>
    </w:tbl>
    <w:p w14:paraId="53DBBE16" w14:textId="2A2187A6" w:rsidR="00CB39B0" w:rsidRPr="00951A43" w:rsidRDefault="00CB39B0">
      <w:pPr>
        <w:rPr>
          <w:rFonts w:ascii="Verdana" w:hAnsi="Verdana"/>
        </w:rPr>
      </w:pPr>
    </w:p>
    <w:p w14:paraId="635DBED9" w14:textId="77777777" w:rsidR="00E94F57" w:rsidRPr="00951A43" w:rsidRDefault="00E94F57">
      <w:pPr>
        <w:rPr>
          <w:rFonts w:ascii="Verdana" w:hAnsi="Verdana"/>
        </w:rPr>
      </w:pPr>
    </w:p>
    <w:tbl>
      <w:tblPr>
        <w:tblStyle w:val="TableGrid"/>
        <w:tblW w:w="10260" w:type="dxa"/>
        <w:tblInd w:w="-5" w:type="dxa"/>
        <w:tblLayout w:type="fixed"/>
        <w:tblCellMar>
          <w:top w:w="43" w:type="dxa"/>
          <w:left w:w="115" w:type="dxa"/>
          <w:bottom w:w="43" w:type="dxa"/>
          <w:right w:w="115" w:type="dxa"/>
        </w:tblCellMar>
        <w:tblLook w:val="04A0" w:firstRow="1" w:lastRow="0" w:firstColumn="1" w:lastColumn="0" w:noHBand="0" w:noVBand="1"/>
      </w:tblPr>
      <w:tblGrid>
        <w:gridCol w:w="1800"/>
        <w:gridCol w:w="2250"/>
        <w:gridCol w:w="2430"/>
        <w:gridCol w:w="2700"/>
        <w:gridCol w:w="1080"/>
      </w:tblGrid>
      <w:tr w:rsidR="00E94F57" w:rsidRPr="00951A43" w14:paraId="152CCFBB" w14:textId="77777777" w:rsidTr="00A60E04">
        <w:trPr>
          <w:trHeight w:val="556"/>
        </w:trPr>
        <w:tc>
          <w:tcPr>
            <w:tcW w:w="1800" w:type="dxa"/>
            <w:shd w:val="clear" w:color="auto" w:fill="F2F2F2" w:themeFill="background1" w:themeFillShade="F2"/>
            <w:vAlign w:val="center"/>
          </w:tcPr>
          <w:p w14:paraId="5F2A97DC" w14:textId="77777777" w:rsidR="00E94F57" w:rsidRPr="00951A43" w:rsidRDefault="00E94F57" w:rsidP="00A60E04">
            <w:pPr>
              <w:tabs>
                <w:tab w:val="left" w:pos="-720"/>
                <w:tab w:val="left" w:pos="0"/>
                <w:tab w:val="left" w:pos="1440"/>
                <w:tab w:val="right" w:pos="10224"/>
              </w:tabs>
              <w:suppressAutoHyphens/>
              <w:spacing w:line="276" w:lineRule="auto"/>
              <w:rPr>
                <w:rFonts w:ascii="Verdana" w:hAnsi="Verdana"/>
                <w:b/>
                <w:snapToGrid/>
              </w:rPr>
            </w:pPr>
            <w:r w:rsidRPr="00951A43">
              <w:rPr>
                <w:rFonts w:ascii="Verdana" w:hAnsi="Verdana"/>
                <w:b/>
                <w:snapToGrid/>
              </w:rPr>
              <w:t>Mentee</w:t>
            </w:r>
          </w:p>
        </w:tc>
        <w:tc>
          <w:tcPr>
            <w:tcW w:w="2250" w:type="dxa"/>
            <w:shd w:val="clear" w:color="auto" w:fill="F2F2F2" w:themeFill="background1" w:themeFillShade="F2"/>
            <w:vAlign w:val="center"/>
          </w:tcPr>
          <w:p w14:paraId="0010B981" w14:textId="77777777" w:rsidR="00E94F57" w:rsidRPr="00951A43" w:rsidRDefault="00E94F57" w:rsidP="00A60E04">
            <w:pPr>
              <w:tabs>
                <w:tab w:val="left" w:pos="-720"/>
                <w:tab w:val="left" w:pos="0"/>
                <w:tab w:val="left" w:pos="1440"/>
                <w:tab w:val="right" w:pos="10224"/>
              </w:tabs>
              <w:suppressAutoHyphens/>
              <w:spacing w:line="276" w:lineRule="auto"/>
              <w:rPr>
                <w:rFonts w:ascii="Verdana" w:hAnsi="Verdana"/>
                <w:b/>
                <w:snapToGrid/>
              </w:rPr>
            </w:pPr>
            <w:r w:rsidRPr="00951A43">
              <w:rPr>
                <w:rFonts w:ascii="Verdana" w:hAnsi="Verdana"/>
                <w:b/>
                <w:snapToGrid/>
              </w:rPr>
              <w:t>Context of Mentorship</w:t>
            </w:r>
          </w:p>
        </w:tc>
        <w:tc>
          <w:tcPr>
            <w:tcW w:w="2430" w:type="dxa"/>
            <w:shd w:val="clear" w:color="auto" w:fill="F2F2F2" w:themeFill="background1" w:themeFillShade="F2"/>
            <w:vAlign w:val="center"/>
          </w:tcPr>
          <w:p w14:paraId="1CA93087" w14:textId="77777777" w:rsidR="00E94F57" w:rsidRPr="00951A43" w:rsidRDefault="00E94F57" w:rsidP="00A60E04">
            <w:pPr>
              <w:tabs>
                <w:tab w:val="left" w:pos="-720"/>
                <w:tab w:val="left" w:pos="0"/>
                <w:tab w:val="left" w:pos="1440"/>
                <w:tab w:val="right" w:pos="10224"/>
              </w:tabs>
              <w:suppressAutoHyphens/>
              <w:spacing w:line="276" w:lineRule="auto"/>
              <w:rPr>
                <w:rFonts w:ascii="Verdana" w:hAnsi="Verdana"/>
                <w:b/>
                <w:snapToGrid/>
              </w:rPr>
            </w:pPr>
            <w:r w:rsidRPr="00951A43">
              <w:rPr>
                <w:rFonts w:ascii="Verdana" w:hAnsi="Verdana"/>
                <w:b/>
                <w:snapToGrid/>
              </w:rPr>
              <w:t>Current Mentee</w:t>
            </w:r>
          </w:p>
          <w:p w14:paraId="21B77A65" w14:textId="77777777" w:rsidR="00E94F57" w:rsidRPr="00951A43" w:rsidRDefault="00E94F57" w:rsidP="00A60E04">
            <w:pPr>
              <w:tabs>
                <w:tab w:val="left" w:pos="-720"/>
                <w:tab w:val="left" w:pos="0"/>
                <w:tab w:val="left" w:pos="1440"/>
                <w:tab w:val="right" w:pos="10224"/>
              </w:tabs>
              <w:suppressAutoHyphens/>
              <w:spacing w:line="276" w:lineRule="auto"/>
              <w:rPr>
                <w:rFonts w:ascii="Verdana" w:hAnsi="Verdana"/>
                <w:b/>
                <w:snapToGrid/>
              </w:rPr>
            </w:pPr>
            <w:r w:rsidRPr="00951A43">
              <w:rPr>
                <w:rFonts w:ascii="Verdana" w:hAnsi="Verdana"/>
                <w:b/>
                <w:snapToGrid/>
              </w:rPr>
              <w:t>Position</w:t>
            </w:r>
          </w:p>
        </w:tc>
        <w:tc>
          <w:tcPr>
            <w:tcW w:w="2700" w:type="dxa"/>
            <w:shd w:val="clear" w:color="auto" w:fill="F2F2F2" w:themeFill="background1" w:themeFillShade="F2"/>
            <w:vAlign w:val="center"/>
          </w:tcPr>
          <w:p w14:paraId="16DF4385" w14:textId="77777777" w:rsidR="00E94F57" w:rsidRPr="00951A43" w:rsidRDefault="00E94F57" w:rsidP="00A60E04">
            <w:pPr>
              <w:tabs>
                <w:tab w:val="left" w:pos="-720"/>
                <w:tab w:val="left" w:pos="0"/>
                <w:tab w:val="left" w:pos="1440"/>
                <w:tab w:val="right" w:pos="10224"/>
              </w:tabs>
              <w:suppressAutoHyphens/>
              <w:spacing w:line="276" w:lineRule="auto"/>
              <w:rPr>
                <w:rFonts w:ascii="Verdana" w:hAnsi="Verdana"/>
                <w:b/>
                <w:snapToGrid/>
              </w:rPr>
            </w:pPr>
            <w:r w:rsidRPr="00951A43">
              <w:rPr>
                <w:rFonts w:ascii="Verdana" w:hAnsi="Verdana"/>
                <w:b/>
                <w:snapToGrid/>
              </w:rPr>
              <w:t>Mentee Achievements</w:t>
            </w:r>
          </w:p>
        </w:tc>
        <w:tc>
          <w:tcPr>
            <w:tcW w:w="1080" w:type="dxa"/>
            <w:shd w:val="clear" w:color="auto" w:fill="F2F2F2" w:themeFill="background1" w:themeFillShade="F2"/>
            <w:vAlign w:val="center"/>
          </w:tcPr>
          <w:p w14:paraId="0E2DFC18" w14:textId="77777777" w:rsidR="00E94F57" w:rsidRPr="00951A43" w:rsidRDefault="00E94F57" w:rsidP="00A60E04">
            <w:pPr>
              <w:tabs>
                <w:tab w:val="left" w:pos="-720"/>
                <w:tab w:val="left" w:pos="0"/>
                <w:tab w:val="left" w:pos="1440"/>
                <w:tab w:val="right" w:pos="10224"/>
              </w:tabs>
              <w:suppressAutoHyphens/>
              <w:spacing w:line="276" w:lineRule="auto"/>
              <w:rPr>
                <w:rFonts w:ascii="Verdana" w:hAnsi="Verdana"/>
                <w:b/>
                <w:snapToGrid/>
              </w:rPr>
            </w:pPr>
            <w:r w:rsidRPr="00951A43">
              <w:rPr>
                <w:rFonts w:ascii="Verdana" w:hAnsi="Verdana"/>
                <w:b/>
                <w:snapToGrid/>
              </w:rPr>
              <w:t>Dates</w:t>
            </w:r>
          </w:p>
        </w:tc>
      </w:tr>
      <w:tr w:rsidR="002A05A5" w:rsidRPr="00951A43" w14:paraId="571A8334" w14:textId="77777777" w:rsidTr="002A05A5">
        <w:trPr>
          <w:trHeight w:val="288"/>
        </w:trPr>
        <w:tc>
          <w:tcPr>
            <w:tcW w:w="10260" w:type="dxa"/>
            <w:gridSpan w:val="5"/>
            <w:shd w:val="clear" w:color="auto" w:fill="D9D9D9" w:themeFill="background1" w:themeFillShade="D9"/>
            <w:vAlign w:val="center"/>
          </w:tcPr>
          <w:p w14:paraId="6A5B9971" w14:textId="63C33BD8" w:rsidR="002A05A5" w:rsidRPr="00951A43" w:rsidRDefault="002A05A5" w:rsidP="002A05A5">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b/>
                <w:snapToGrid/>
              </w:rPr>
              <w:t>Faculty Mentees</w:t>
            </w:r>
          </w:p>
        </w:tc>
      </w:tr>
      <w:tr w:rsidR="002A05A5" w:rsidRPr="00951A43" w14:paraId="338961B6" w14:textId="77777777" w:rsidTr="00D725BC">
        <w:trPr>
          <w:trHeight w:val="1109"/>
        </w:trPr>
        <w:tc>
          <w:tcPr>
            <w:tcW w:w="1800" w:type="dxa"/>
            <w:vAlign w:val="center"/>
          </w:tcPr>
          <w:p w14:paraId="7F81406D" w14:textId="24EA16D9" w:rsidR="002A05A5" w:rsidRPr="00951A43" w:rsidRDefault="002A05A5" w:rsidP="002A05A5">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Brittani Seynnaeve, MD, MS</w:t>
            </w:r>
          </w:p>
        </w:tc>
        <w:tc>
          <w:tcPr>
            <w:tcW w:w="2250" w:type="dxa"/>
            <w:vAlign w:val="center"/>
          </w:tcPr>
          <w:p w14:paraId="1C91A0D1" w14:textId="437B4BD0" w:rsidR="002A05A5" w:rsidRPr="00951A43" w:rsidRDefault="002A05A5" w:rsidP="002A05A5">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Faculty Mentoring Committee</w:t>
            </w:r>
          </w:p>
        </w:tc>
        <w:tc>
          <w:tcPr>
            <w:tcW w:w="2430" w:type="dxa"/>
            <w:vAlign w:val="center"/>
          </w:tcPr>
          <w:p w14:paraId="19D33849" w14:textId="6C184141" w:rsidR="002A05A5" w:rsidRPr="00951A43" w:rsidRDefault="002A05A5" w:rsidP="002A05A5">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Assistant Professor, UPMC Children’s Hospital of Pittsburgh</w:t>
            </w:r>
          </w:p>
        </w:tc>
        <w:tc>
          <w:tcPr>
            <w:tcW w:w="2700" w:type="dxa"/>
            <w:vAlign w:val="center"/>
          </w:tcPr>
          <w:p w14:paraId="798C3A85" w14:textId="77777777" w:rsidR="002A05A5" w:rsidRPr="00951A43" w:rsidRDefault="002A05A5" w:rsidP="002A05A5">
            <w:pPr>
              <w:pStyle w:val="ListParagraph"/>
              <w:numPr>
                <w:ilvl w:val="0"/>
                <w:numId w:val="31"/>
              </w:numPr>
              <w:tabs>
                <w:tab w:val="left" w:pos="-720"/>
                <w:tab w:val="left" w:pos="70"/>
                <w:tab w:val="left" w:pos="1440"/>
                <w:tab w:val="right" w:pos="10224"/>
              </w:tabs>
              <w:suppressAutoHyphens/>
              <w:spacing w:line="276" w:lineRule="auto"/>
              <w:ind w:left="250" w:hanging="180"/>
              <w:rPr>
                <w:rFonts w:ascii="Verdana" w:hAnsi="Verdana"/>
                <w:snapToGrid/>
              </w:rPr>
            </w:pPr>
            <w:r w:rsidRPr="00951A43">
              <w:rPr>
                <w:rFonts w:ascii="Verdana" w:hAnsi="Verdana"/>
                <w:snapToGrid/>
              </w:rPr>
              <w:t>Career guidance</w:t>
            </w:r>
          </w:p>
          <w:p w14:paraId="57231180" w14:textId="13ADED57" w:rsidR="002A05A5" w:rsidRPr="00951A43" w:rsidRDefault="002A05A5" w:rsidP="002A05A5">
            <w:pPr>
              <w:pStyle w:val="ListParagraph"/>
              <w:numPr>
                <w:ilvl w:val="0"/>
                <w:numId w:val="31"/>
              </w:numPr>
              <w:tabs>
                <w:tab w:val="left" w:pos="-720"/>
                <w:tab w:val="left" w:pos="70"/>
                <w:tab w:val="left" w:pos="1440"/>
                <w:tab w:val="right" w:pos="10224"/>
              </w:tabs>
              <w:suppressAutoHyphens/>
              <w:spacing w:line="276" w:lineRule="auto"/>
              <w:ind w:left="250" w:hanging="180"/>
              <w:rPr>
                <w:rFonts w:ascii="Verdana" w:hAnsi="Verdana"/>
                <w:snapToGrid/>
              </w:rPr>
            </w:pPr>
            <w:r w:rsidRPr="00951A43">
              <w:rPr>
                <w:rFonts w:ascii="Verdana" w:hAnsi="Verdana"/>
                <w:snapToGrid/>
              </w:rPr>
              <w:t>Appointment to Associate Fellowship Program Director</w:t>
            </w:r>
          </w:p>
        </w:tc>
        <w:tc>
          <w:tcPr>
            <w:tcW w:w="1080" w:type="dxa"/>
            <w:vAlign w:val="center"/>
          </w:tcPr>
          <w:p w14:paraId="77633230" w14:textId="1276E12C" w:rsidR="002A05A5" w:rsidRPr="00951A43" w:rsidRDefault="002A05A5" w:rsidP="002A05A5">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2018 – present</w:t>
            </w:r>
          </w:p>
        </w:tc>
      </w:tr>
      <w:tr w:rsidR="002A05A5" w:rsidRPr="00951A43" w14:paraId="008AF8E8" w14:textId="77777777" w:rsidTr="00D725BC">
        <w:trPr>
          <w:trHeight w:val="1109"/>
        </w:trPr>
        <w:tc>
          <w:tcPr>
            <w:tcW w:w="1800" w:type="dxa"/>
            <w:vAlign w:val="center"/>
          </w:tcPr>
          <w:p w14:paraId="0C7707C7" w14:textId="75A92228" w:rsidR="002A05A5" w:rsidRPr="00951A43" w:rsidRDefault="002A05A5" w:rsidP="002A05A5">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Bianca Loverde, DO</w:t>
            </w:r>
          </w:p>
        </w:tc>
        <w:tc>
          <w:tcPr>
            <w:tcW w:w="2250" w:type="dxa"/>
            <w:vAlign w:val="center"/>
          </w:tcPr>
          <w:p w14:paraId="4D7204A1" w14:textId="416F143D" w:rsidR="002A05A5" w:rsidRPr="00951A43" w:rsidRDefault="002A05A5" w:rsidP="002A05A5">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Faculty Mentoring Committee</w:t>
            </w:r>
            <w:r w:rsidR="00FD7095" w:rsidRPr="00951A43">
              <w:rPr>
                <w:rFonts w:ascii="Verdana" w:hAnsi="Verdana"/>
                <w:snapToGrid/>
              </w:rPr>
              <w:t>, Master’s Thesis Committee</w:t>
            </w:r>
          </w:p>
        </w:tc>
        <w:tc>
          <w:tcPr>
            <w:tcW w:w="2430" w:type="dxa"/>
            <w:vAlign w:val="center"/>
          </w:tcPr>
          <w:p w14:paraId="2A287C31" w14:textId="18D33307" w:rsidR="002A05A5" w:rsidRPr="00951A43" w:rsidRDefault="00FD7095" w:rsidP="002A05A5">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Associate</w:t>
            </w:r>
            <w:r w:rsidR="002A05A5" w:rsidRPr="00951A43">
              <w:rPr>
                <w:rFonts w:ascii="Verdana" w:hAnsi="Verdana"/>
                <w:snapToGrid/>
              </w:rPr>
              <w:t xml:space="preserve"> Professor, </w:t>
            </w:r>
            <w:r w:rsidRPr="00951A43">
              <w:rPr>
                <w:rFonts w:ascii="Verdana" w:hAnsi="Verdana"/>
                <w:snapToGrid/>
              </w:rPr>
              <w:t>West Virginia University</w:t>
            </w:r>
          </w:p>
        </w:tc>
        <w:tc>
          <w:tcPr>
            <w:tcW w:w="2700" w:type="dxa"/>
            <w:vAlign w:val="center"/>
          </w:tcPr>
          <w:p w14:paraId="1D9AEB67" w14:textId="77777777" w:rsidR="002A05A5" w:rsidRPr="00951A43" w:rsidRDefault="002A05A5" w:rsidP="002A05A5">
            <w:pPr>
              <w:pStyle w:val="ListParagraph"/>
              <w:numPr>
                <w:ilvl w:val="0"/>
                <w:numId w:val="31"/>
              </w:numPr>
              <w:tabs>
                <w:tab w:val="left" w:pos="-720"/>
                <w:tab w:val="left" w:pos="70"/>
                <w:tab w:val="left" w:pos="1440"/>
                <w:tab w:val="right" w:pos="10224"/>
              </w:tabs>
              <w:suppressAutoHyphens/>
              <w:spacing w:line="276" w:lineRule="auto"/>
              <w:ind w:left="250" w:hanging="180"/>
              <w:rPr>
                <w:rFonts w:ascii="Verdana" w:hAnsi="Verdana"/>
                <w:snapToGrid/>
              </w:rPr>
            </w:pPr>
            <w:r w:rsidRPr="00951A43">
              <w:rPr>
                <w:rFonts w:ascii="Verdana" w:hAnsi="Verdana"/>
                <w:snapToGrid/>
              </w:rPr>
              <w:t>Career guidance</w:t>
            </w:r>
          </w:p>
          <w:p w14:paraId="6E312642" w14:textId="5B458A5C" w:rsidR="002A05A5" w:rsidRPr="00951A43" w:rsidRDefault="002A05A5" w:rsidP="002A05A5">
            <w:pPr>
              <w:pStyle w:val="ListParagraph"/>
              <w:numPr>
                <w:ilvl w:val="0"/>
                <w:numId w:val="31"/>
              </w:numPr>
              <w:tabs>
                <w:tab w:val="left" w:pos="-720"/>
                <w:tab w:val="left" w:pos="70"/>
                <w:tab w:val="left" w:pos="1440"/>
                <w:tab w:val="right" w:pos="10224"/>
              </w:tabs>
              <w:suppressAutoHyphens/>
              <w:spacing w:line="276" w:lineRule="auto"/>
              <w:ind w:left="250" w:hanging="180"/>
              <w:rPr>
                <w:rFonts w:ascii="Verdana" w:hAnsi="Verdana"/>
                <w:snapToGrid/>
              </w:rPr>
            </w:pPr>
            <w:r w:rsidRPr="00951A43">
              <w:rPr>
                <w:rFonts w:ascii="Verdana" w:hAnsi="Verdana"/>
                <w:snapToGrid/>
              </w:rPr>
              <w:t>Appointment to Director of NICU Resident Education</w:t>
            </w:r>
          </w:p>
        </w:tc>
        <w:tc>
          <w:tcPr>
            <w:tcW w:w="1080" w:type="dxa"/>
            <w:vAlign w:val="center"/>
          </w:tcPr>
          <w:p w14:paraId="6E95B699" w14:textId="3ACFA789" w:rsidR="002A05A5" w:rsidRPr="00951A43" w:rsidRDefault="002A05A5" w:rsidP="002A05A5">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 xml:space="preserve">2018 – </w:t>
            </w:r>
            <w:r w:rsidR="00FD7095" w:rsidRPr="00951A43">
              <w:rPr>
                <w:rFonts w:ascii="Verdana" w:hAnsi="Verdana"/>
                <w:snapToGrid/>
              </w:rPr>
              <w:t>2021</w:t>
            </w:r>
          </w:p>
        </w:tc>
      </w:tr>
      <w:tr w:rsidR="00B754A6" w:rsidRPr="00951A43" w14:paraId="41E389C7" w14:textId="77777777" w:rsidTr="00D725BC">
        <w:trPr>
          <w:trHeight w:val="1109"/>
        </w:trPr>
        <w:tc>
          <w:tcPr>
            <w:tcW w:w="1800" w:type="dxa"/>
            <w:vAlign w:val="center"/>
          </w:tcPr>
          <w:p w14:paraId="0027F786" w14:textId="79652789" w:rsidR="00B754A6" w:rsidRPr="00951A43" w:rsidRDefault="00B754A6" w:rsidP="00B754A6">
            <w:pPr>
              <w:tabs>
                <w:tab w:val="left" w:pos="-720"/>
                <w:tab w:val="left" w:pos="0"/>
                <w:tab w:val="left" w:pos="1440"/>
                <w:tab w:val="right" w:pos="10224"/>
              </w:tabs>
              <w:suppressAutoHyphens/>
              <w:spacing w:line="276" w:lineRule="auto"/>
              <w:rPr>
                <w:rFonts w:ascii="Verdana" w:hAnsi="Verdana"/>
                <w:b/>
                <w:bCs/>
                <w:snapToGrid/>
              </w:rPr>
            </w:pPr>
            <w:r w:rsidRPr="00951A43">
              <w:rPr>
                <w:rFonts w:ascii="Verdana" w:hAnsi="Verdana"/>
                <w:snapToGrid/>
              </w:rPr>
              <w:t>Karena Lawrence, MD, MS</w:t>
            </w:r>
          </w:p>
        </w:tc>
        <w:tc>
          <w:tcPr>
            <w:tcW w:w="2250" w:type="dxa"/>
            <w:vAlign w:val="center"/>
          </w:tcPr>
          <w:p w14:paraId="184F918B" w14:textId="38AAA5DC" w:rsidR="00B754A6" w:rsidRPr="00951A43" w:rsidRDefault="00B754A6" w:rsidP="00B754A6">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Faculty Mentoring Committee</w:t>
            </w:r>
          </w:p>
        </w:tc>
        <w:tc>
          <w:tcPr>
            <w:tcW w:w="2430" w:type="dxa"/>
            <w:vAlign w:val="center"/>
          </w:tcPr>
          <w:p w14:paraId="3F8F4E60" w14:textId="05A9C2C4" w:rsidR="00B754A6" w:rsidRPr="00951A43" w:rsidRDefault="00B754A6" w:rsidP="00B754A6">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Assistant Professor, UPMC Children’s Hospital of Pittsburgh</w:t>
            </w:r>
          </w:p>
        </w:tc>
        <w:tc>
          <w:tcPr>
            <w:tcW w:w="2700" w:type="dxa"/>
            <w:vAlign w:val="center"/>
          </w:tcPr>
          <w:p w14:paraId="77BE88A7" w14:textId="5CA18483" w:rsidR="00B754A6" w:rsidRPr="00951A43" w:rsidRDefault="00B754A6" w:rsidP="00B754A6">
            <w:pPr>
              <w:pStyle w:val="ListParagraph"/>
              <w:numPr>
                <w:ilvl w:val="0"/>
                <w:numId w:val="31"/>
              </w:numPr>
              <w:tabs>
                <w:tab w:val="left" w:pos="-720"/>
                <w:tab w:val="left" w:pos="70"/>
                <w:tab w:val="left" w:pos="1440"/>
                <w:tab w:val="right" w:pos="10224"/>
              </w:tabs>
              <w:suppressAutoHyphens/>
              <w:spacing w:line="276" w:lineRule="auto"/>
              <w:ind w:left="250" w:hanging="180"/>
              <w:rPr>
                <w:rFonts w:ascii="Verdana" w:hAnsi="Verdana"/>
                <w:snapToGrid/>
              </w:rPr>
            </w:pPr>
            <w:r w:rsidRPr="00951A43">
              <w:rPr>
                <w:rFonts w:ascii="Verdana" w:hAnsi="Verdana"/>
                <w:snapToGrid/>
              </w:rPr>
              <w:t>Career guidance</w:t>
            </w:r>
          </w:p>
        </w:tc>
        <w:tc>
          <w:tcPr>
            <w:tcW w:w="1080" w:type="dxa"/>
            <w:vAlign w:val="center"/>
          </w:tcPr>
          <w:p w14:paraId="638D6188" w14:textId="3B656EFB" w:rsidR="00B754A6" w:rsidRPr="00951A43" w:rsidRDefault="00B754A6" w:rsidP="00B754A6">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 xml:space="preserve">2020 – 2023 </w:t>
            </w:r>
          </w:p>
        </w:tc>
      </w:tr>
      <w:tr w:rsidR="00B754A6" w:rsidRPr="00951A43" w14:paraId="3E004041" w14:textId="77777777" w:rsidTr="00D725BC">
        <w:trPr>
          <w:trHeight w:val="1109"/>
        </w:trPr>
        <w:tc>
          <w:tcPr>
            <w:tcW w:w="1800" w:type="dxa"/>
            <w:vAlign w:val="center"/>
          </w:tcPr>
          <w:p w14:paraId="1A48DA16" w14:textId="603D5851" w:rsidR="00B754A6" w:rsidRPr="00951A43" w:rsidRDefault="00B754A6" w:rsidP="00B754A6">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Allison Williams, MD</w:t>
            </w:r>
          </w:p>
        </w:tc>
        <w:tc>
          <w:tcPr>
            <w:tcW w:w="2250" w:type="dxa"/>
            <w:vAlign w:val="center"/>
          </w:tcPr>
          <w:p w14:paraId="77E34240" w14:textId="2C7213FD" w:rsidR="00B754A6" w:rsidRPr="00951A43" w:rsidRDefault="00B754A6" w:rsidP="00B754A6">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Faculty Mentoring Committee</w:t>
            </w:r>
          </w:p>
        </w:tc>
        <w:tc>
          <w:tcPr>
            <w:tcW w:w="2430" w:type="dxa"/>
            <w:vAlign w:val="center"/>
          </w:tcPr>
          <w:p w14:paraId="64717D4B" w14:textId="2F758E5A" w:rsidR="00B754A6" w:rsidRPr="00951A43" w:rsidRDefault="00B754A6" w:rsidP="00B754A6">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Assistant Professor, UPMC Children’s Hospital of Pittsburgh</w:t>
            </w:r>
          </w:p>
        </w:tc>
        <w:tc>
          <w:tcPr>
            <w:tcW w:w="2700" w:type="dxa"/>
            <w:vAlign w:val="center"/>
          </w:tcPr>
          <w:p w14:paraId="70E0A3C0" w14:textId="4BE2EA70" w:rsidR="00B754A6" w:rsidRPr="00951A43" w:rsidRDefault="00B754A6" w:rsidP="00B754A6">
            <w:pPr>
              <w:pStyle w:val="ListParagraph"/>
              <w:numPr>
                <w:ilvl w:val="0"/>
                <w:numId w:val="31"/>
              </w:numPr>
              <w:tabs>
                <w:tab w:val="left" w:pos="-720"/>
                <w:tab w:val="left" w:pos="70"/>
                <w:tab w:val="left" w:pos="1440"/>
                <w:tab w:val="right" w:pos="10224"/>
              </w:tabs>
              <w:suppressAutoHyphens/>
              <w:spacing w:line="276" w:lineRule="auto"/>
              <w:ind w:left="250" w:hanging="180"/>
              <w:rPr>
                <w:rFonts w:ascii="Verdana" w:hAnsi="Verdana"/>
                <w:snapToGrid/>
              </w:rPr>
            </w:pPr>
            <w:r w:rsidRPr="00951A43">
              <w:rPr>
                <w:rFonts w:ascii="Verdana" w:hAnsi="Verdana"/>
                <w:snapToGrid/>
              </w:rPr>
              <w:t>Career guidance</w:t>
            </w:r>
          </w:p>
        </w:tc>
        <w:tc>
          <w:tcPr>
            <w:tcW w:w="1080" w:type="dxa"/>
            <w:vAlign w:val="center"/>
          </w:tcPr>
          <w:p w14:paraId="74F6E01A" w14:textId="5B489910" w:rsidR="00B754A6" w:rsidRPr="00951A43" w:rsidRDefault="00B754A6" w:rsidP="00B754A6">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 xml:space="preserve">2020 – present </w:t>
            </w:r>
          </w:p>
        </w:tc>
      </w:tr>
      <w:tr w:rsidR="00B754A6" w:rsidRPr="00951A43" w14:paraId="1E7C5040" w14:textId="77777777" w:rsidTr="00D725BC">
        <w:trPr>
          <w:trHeight w:val="1109"/>
        </w:trPr>
        <w:tc>
          <w:tcPr>
            <w:tcW w:w="1800" w:type="dxa"/>
            <w:vAlign w:val="center"/>
          </w:tcPr>
          <w:p w14:paraId="3A5A5652" w14:textId="221F5BC7" w:rsidR="00B754A6" w:rsidRPr="00951A43" w:rsidRDefault="00B754A6" w:rsidP="00B754A6">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Katharina Hayes, MD</w:t>
            </w:r>
          </w:p>
        </w:tc>
        <w:tc>
          <w:tcPr>
            <w:tcW w:w="2250" w:type="dxa"/>
            <w:vAlign w:val="center"/>
          </w:tcPr>
          <w:p w14:paraId="36AE61DB" w14:textId="2810A16F" w:rsidR="00B754A6" w:rsidRPr="00951A43" w:rsidRDefault="00B754A6" w:rsidP="00B754A6">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Faculty Mentoring Committee</w:t>
            </w:r>
          </w:p>
        </w:tc>
        <w:tc>
          <w:tcPr>
            <w:tcW w:w="2430" w:type="dxa"/>
            <w:vAlign w:val="center"/>
          </w:tcPr>
          <w:p w14:paraId="5AECCEC5" w14:textId="210DE562" w:rsidR="00B754A6" w:rsidRPr="00951A43" w:rsidRDefault="00B754A6" w:rsidP="00B754A6">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Assistant Professor, UPMC Children’s Hospital of Pittsburgh</w:t>
            </w:r>
          </w:p>
        </w:tc>
        <w:tc>
          <w:tcPr>
            <w:tcW w:w="2700" w:type="dxa"/>
            <w:vAlign w:val="center"/>
          </w:tcPr>
          <w:p w14:paraId="49C54EF5" w14:textId="2D25B413" w:rsidR="00B754A6" w:rsidRPr="00951A43" w:rsidRDefault="00B754A6" w:rsidP="00B754A6">
            <w:pPr>
              <w:pStyle w:val="ListParagraph"/>
              <w:numPr>
                <w:ilvl w:val="0"/>
                <w:numId w:val="31"/>
              </w:numPr>
              <w:tabs>
                <w:tab w:val="left" w:pos="-720"/>
                <w:tab w:val="left" w:pos="70"/>
                <w:tab w:val="left" w:pos="1440"/>
                <w:tab w:val="right" w:pos="10224"/>
              </w:tabs>
              <w:suppressAutoHyphens/>
              <w:spacing w:line="276" w:lineRule="auto"/>
              <w:ind w:left="250" w:hanging="180"/>
              <w:rPr>
                <w:rFonts w:ascii="Verdana" w:hAnsi="Verdana"/>
                <w:snapToGrid/>
              </w:rPr>
            </w:pPr>
            <w:r w:rsidRPr="00951A43">
              <w:rPr>
                <w:rFonts w:ascii="Verdana" w:hAnsi="Verdana"/>
                <w:snapToGrid/>
              </w:rPr>
              <w:t>Career guidance</w:t>
            </w:r>
          </w:p>
        </w:tc>
        <w:tc>
          <w:tcPr>
            <w:tcW w:w="1080" w:type="dxa"/>
            <w:vAlign w:val="center"/>
          </w:tcPr>
          <w:p w14:paraId="3172DC5B" w14:textId="1A79FDB8" w:rsidR="00B754A6" w:rsidRPr="00951A43" w:rsidRDefault="00B754A6" w:rsidP="00B754A6">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 xml:space="preserve">2020 – present </w:t>
            </w:r>
          </w:p>
        </w:tc>
      </w:tr>
      <w:tr w:rsidR="00B754A6" w:rsidRPr="00951A43" w14:paraId="43D3C14E" w14:textId="77777777" w:rsidTr="00D725BC">
        <w:trPr>
          <w:trHeight w:val="1109"/>
        </w:trPr>
        <w:tc>
          <w:tcPr>
            <w:tcW w:w="1800" w:type="dxa"/>
            <w:vAlign w:val="center"/>
          </w:tcPr>
          <w:p w14:paraId="6D7D35AA" w14:textId="68A2D882" w:rsidR="00B754A6" w:rsidRPr="00951A43" w:rsidRDefault="00B754A6" w:rsidP="00B754A6">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cs="Calibri"/>
                <w:color w:val="000000"/>
              </w:rPr>
              <w:t>Mosopefoluwa Lanlokun</w:t>
            </w:r>
          </w:p>
        </w:tc>
        <w:tc>
          <w:tcPr>
            <w:tcW w:w="2250" w:type="dxa"/>
            <w:vAlign w:val="center"/>
          </w:tcPr>
          <w:p w14:paraId="7780AC45" w14:textId="6942F0CD" w:rsidR="00B754A6" w:rsidRPr="00951A43" w:rsidRDefault="00B754A6" w:rsidP="00B754A6">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Faculty Mentoring Committee</w:t>
            </w:r>
          </w:p>
        </w:tc>
        <w:tc>
          <w:tcPr>
            <w:tcW w:w="2430" w:type="dxa"/>
            <w:vAlign w:val="center"/>
          </w:tcPr>
          <w:p w14:paraId="1E5DDA77" w14:textId="481CD232" w:rsidR="00B754A6" w:rsidRPr="00951A43" w:rsidRDefault="00B754A6" w:rsidP="00B754A6">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Assistant Professor, UPMC Children’s Hospital of Pittsburgh</w:t>
            </w:r>
          </w:p>
        </w:tc>
        <w:tc>
          <w:tcPr>
            <w:tcW w:w="2700" w:type="dxa"/>
            <w:vAlign w:val="center"/>
          </w:tcPr>
          <w:p w14:paraId="1192C367" w14:textId="14B8AD52" w:rsidR="00B754A6" w:rsidRPr="00951A43" w:rsidRDefault="00B754A6" w:rsidP="00B754A6">
            <w:pPr>
              <w:pStyle w:val="ListParagraph"/>
              <w:numPr>
                <w:ilvl w:val="0"/>
                <w:numId w:val="31"/>
              </w:numPr>
              <w:tabs>
                <w:tab w:val="left" w:pos="-720"/>
                <w:tab w:val="left" w:pos="70"/>
                <w:tab w:val="left" w:pos="1440"/>
                <w:tab w:val="right" w:pos="10224"/>
              </w:tabs>
              <w:suppressAutoHyphens/>
              <w:spacing w:line="276" w:lineRule="auto"/>
              <w:ind w:left="250" w:hanging="180"/>
              <w:rPr>
                <w:rFonts w:ascii="Verdana" w:hAnsi="Verdana"/>
                <w:snapToGrid/>
              </w:rPr>
            </w:pPr>
            <w:r w:rsidRPr="00951A43">
              <w:rPr>
                <w:rFonts w:ascii="Verdana" w:hAnsi="Verdana"/>
                <w:snapToGrid/>
              </w:rPr>
              <w:t>Career guidance</w:t>
            </w:r>
          </w:p>
        </w:tc>
        <w:tc>
          <w:tcPr>
            <w:tcW w:w="1080" w:type="dxa"/>
            <w:vAlign w:val="center"/>
          </w:tcPr>
          <w:p w14:paraId="465EF46D" w14:textId="012F7C3E" w:rsidR="00B754A6" w:rsidRPr="00951A43" w:rsidRDefault="00B754A6" w:rsidP="00B754A6">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 xml:space="preserve">2021 – present </w:t>
            </w:r>
          </w:p>
        </w:tc>
      </w:tr>
      <w:tr w:rsidR="00B754A6" w:rsidRPr="00951A43" w14:paraId="241D44F9" w14:textId="77777777" w:rsidTr="00D725BC">
        <w:trPr>
          <w:trHeight w:val="1109"/>
        </w:trPr>
        <w:tc>
          <w:tcPr>
            <w:tcW w:w="1800" w:type="dxa"/>
            <w:vAlign w:val="center"/>
          </w:tcPr>
          <w:p w14:paraId="19A946A5" w14:textId="20717A4B" w:rsidR="00B754A6" w:rsidRPr="00951A43" w:rsidRDefault="00B754A6" w:rsidP="00B754A6">
            <w:pPr>
              <w:tabs>
                <w:tab w:val="left" w:pos="-720"/>
                <w:tab w:val="left" w:pos="0"/>
                <w:tab w:val="left" w:pos="1440"/>
                <w:tab w:val="right" w:pos="10224"/>
              </w:tabs>
              <w:suppressAutoHyphens/>
              <w:spacing w:line="276" w:lineRule="auto"/>
              <w:rPr>
                <w:rFonts w:ascii="Verdana" w:hAnsi="Verdana" w:cs="Calibri"/>
                <w:color w:val="000000"/>
              </w:rPr>
            </w:pPr>
            <w:r w:rsidRPr="00951A43">
              <w:rPr>
                <w:rFonts w:ascii="Verdana" w:hAnsi="Verdana" w:cs="Calibri"/>
                <w:color w:val="000000"/>
              </w:rPr>
              <w:t>Janet Digber-Williams</w:t>
            </w:r>
          </w:p>
        </w:tc>
        <w:tc>
          <w:tcPr>
            <w:tcW w:w="2250" w:type="dxa"/>
            <w:vAlign w:val="center"/>
          </w:tcPr>
          <w:p w14:paraId="0E07D7C0" w14:textId="5A40FBAF" w:rsidR="00B754A6" w:rsidRPr="00951A43" w:rsidRDefault="00B754A6" w:rsidP="00B754A6">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Faculty Mentoring Committee</w:t>
            </w:r>
          </w:p>
        </w:tc>
        <w:tc>
          <w:tcPr>
            <w:tcW w:w="2430" w:type="dxa"/>
            <w:vAlign w:val="center"/>
          </w:tcPr>
          <w:p w14:paraId="5DEC8FE1" w14:textId="0A045BAB" w:rsidR="00B754A6" w:rsidRPr="00951A43" w:rsidRDefault="00B754A6" w:rsidP="00B754A6">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Assistant Professor, UPMC Children’s Hospital of Pittsburgh</w:t>
            </w:r>
          </w:p>
        </w:tc>
        <w:tc>
          <w:tcPr>
            <w:tcW w:w="2700" w:type="dxa"/>
            <w:vAlign w:val="center"/>
          </w:tcPr>
          <w:p w14:paraId="57588E3E" w14:textId="643D6298" w:rsidR="00B754A6" w:rsidRPr="00951A43" w:rsidRDefault="00B754A6" w:rsidP="00B754A6">
            <w:pPr>
              <w:pStyle w:val="ListParagraph"/>
              <w:numPr>
                <w:ilvl w:val="0"/>
                <w:numId w:val="31"/>
              </w:numPr>
              <w:tabs>
                <w:tab w:val="left" w:pos="-720"/>
                <w:tab w:val="left" w:pos="70"/>
                <w:tab w:val="left" w:pos="1440"/>
                <w:tab w:val="right" w:pos="10224"/>
              </w:tabs>
              <w:suppressAutoHyphens/>
              <w:spacing w:line="276" w:lineRule="auto"/>
              <w:ind w:left="250" w:hanging="180"/>
              <w:rPr>
                <w:rFonts w:ascii="Verdana" w:hAnsi="Verdana"/>
                <w:snapToGrid/>
              </w:rPr>
            </w:pPr>
            <w:r w:rsidRPr="00951A43">
              <w:rPr>
                <w:rFonts w:ascii="Verdana" w:hAnsi="Verdana"/>
                <w:snapToGrid/>
              </w:rPr>
              <w:t>Career guidance</w:t>
            </w:r>
          </w:p>
        </w:tc>
        <w:tc>
          <w:tcPr>
            <w:tcW w:w="1080" w:type="dxa"/>
            <w:vAlign w:val="center"/>
          </w:tcPr>
          <w:p w14:paraId="7B55C2C0" w14:textId="5C289D6E" w:rsidR="00B754A6" w:rsidRPr="00951A43" w:rsidRDefault="00B754A6" w:rsidP="00B754A6">
            <w:pPr>
              <w:tabs>
                <w:tab w:val="left" w:pos="-720"/>
                <w:tab w:val="left" w:pos="0"/>
                <w:tab w:val="left" w:pos="1440"/>
                <w:tab w:val="right" w:pos="10224"/>
              </w:tabs>
              <w:suppressAutoHyphens/>
              <w:spacing w:line="276" w:lineRule="auto"/>
              <w:rPr>
                <w:rFonts w:ascii="Verdana" w:hAnsi="Verdana"/>
                <w:snapToGrid/>
              </w:rPr>
            </w:pPr>
            <w:r w:rsidRPr="00951A43">
              <w:rPr>
                <w:rFonts w:ascii="Verdana" w:hAnsi="Verdana"/>
                <w:snapToGrid/>
              </w:rPr>
              <w:t xml:space="preserve">2023 – present </w:t>
            </w:r>
          </w:p>
        </w:tc>
      </w:tr>
    </w:tbl>
    <w:p w14:paraId="18087A83" w14:textId="3744CC2E" w:rsidR="008E6DE3" w:rsidRPr="00951A43" w:rsidRDefault="008E6DE3">
      <w:pPr>
        <w:rPr>
          <w:rFonts w:ascii="Verdana" w:hAnsi="Verdana"/>
        </w:rPr>
      </w:pPr>
    </w:p>
    <w:p w14:paraId="46F8A9DF" w14:textId="37772187" w:rsidR="005722A3" w:rsidRPr="00951A43" w:rsidRDefault="005722A3">
      <w:pPr>
        <w:widowControl/>
        <w:rPr>
          <w:rFonts w:ascii="Verdana" w:hAnsi="Verdana"/>
          <w:b/>
          <w:u w:val="single"/>
        </w:rPr>
      </w:pPr>
    </w:p>
    <w:p w14:paraId="21567029" w14:textId="77777777" w:rsidR="0060111B" w:rsidRDefault="0060111B">
      <w:pPr>
        <w:widowControl/>
        <w:rPr>
          <w:rFonts w:ascii="Verdana" w:hAnsi="Verdana"/>
          <w:b/>
          <w:u w:val="single"/>
        </w:rPr>
      </w:pPr>
      <w:r>
        <w:rPr>
          <w:rFonts w:ascii="Verdana" w:hAnsi="Verdana"/>
          <w:b/>
          <w:u w:val="single"/>
        </w:rPr>
        <w:br w:type="page"/>
      </w:r>
    </w:p>
    <w:p w14:paraId="5174A7D9" w14:textId="11130293" w:rsidR="00EA75B1" w:rsidRPr="00951A43" w:rsidRDefault="009C1055" w:rsidP="00C35B53">
      <w:pPr>
        <w:widowControl/>
        <w:spacing w:line="360" w:lineRule="auto"/>
        <w:rPr>
          <w:rFonts w:ascii="Verdana" w:hAnsi="Verdana"/>
          <w:b/>
          <w:u w:val="single"/>
        </w:rPr>
      </w:pPr>
      <w:r w:rsidRPr="00951A43">
        <w:rPr>
          <w:rFonts w:ascii="Verdana" w:hAnsi="Verdana"/>
          <w:b/>
          <w:u w:val="single"/>
        </w:rPr>
        <w:lastRenderedPageBreak/>
        <w:t>RESEARCH</w:t>
      </w:r>
    </w:p>
    <w:p w14:paraId="2133F7FF" w14:textId="5FF30765" w:rsidR="005B7207" w:rsidRPr="00951A43" w:rsidRDefault="005B7207" w:rsidP="008C7288">
      <w:pPr>
        <w:tabs>
          <w:tab w:val="left" w:pos="0"/>
          <w:tab w:val="left" w:pos="720"/>
          <w:tab w:val="left" w:pos="3960"/>
          <w:tab w:val="left" w:pos="4320"/>
        </w:tabs>
        <w:spacing w:line="276" w:lineRule="auto"/>
        <w:ind w:right="-72"/>
        <w:rPr>
          <w:rFonts w:ascii="Verdana" w:hAnsi="Verdana"/>
        </w:rPr>
      </w:pPr>
      <w:r w:rsidRPr="00951A43">
        <w:rPr>
          <w:rFonts w:ascii="Verdana" w:hAnsi="Verdana"/>
          <w:b/>
          <w:u w:val="single"/>
        </w:rPr>
        <w:t>Scholarly Activities in Medical Education</w:t>
      </w:r>
    </w:p>
    <w:p w14:paraId="61BDC88D" w14:textId="400376D8" w:rsidR="005B7207" w:rsidRPr="00951A43" w:rsidRDefault="005B7207" w:rsidP="008C7288">
      <w:pPr>
        <w:pStyle w:val="ListBullet"/>
        <w:numPr>
          <w:ilvl w:val="0"/>
          <w:numId w:val="21"/>
        </w:numPr>
        <w:tabs>
          <w:tab w:val="clear" w:pos="180"/>
          <w:tab w:val="right" w:pos="10224"/>
        </w:tabs>
        <w:spacing w:before="0" w:line="276" w:lineRule="auto"/>
        <w:ind w:left="810" w:hanging="450"/>
        <w:rPr>
          <w:rFonts w:ascii="Verdana" w:hAnsi="Verdana"/>
          <w:sz w:val="20"/>
          <w:szCs w:val="20"/>
        </w:rPr>
      </w:pPr>
      <w:r w:rsidRPr="00951A43">
        <w:rPr>
          <w:rFonts w:ascii="Verdana" w:hAnsi="Verdana"/>
          <w:sz w:val="20"/>
          <w:szCs w:val="20"/>
        </w:rPr>
        <w:t>Assessment of the impact of a subspecialty longitudinal continuity clinic</w:t>
      </w:r>
      <w:r w:rsidRPr="00951A43">
        <w:rPr>
          <w:rFonts w:ascii="Verdana" w:hAnsi="Verdana"/>
          <w:sz w:val="20"/>
          <w:szCs w:val="20"/>
        </w:rPr>
        <w:tab/>
        <w:t xml:space="preserve">2015 – </w:t>
      </w:r>
      <w:r w:rsidR="00961FD5" w:rsidRPr="00951A43">
        <w:rPr>
          <w:rFonts w:ascii="Verdana" w:hAnsi="Verdana"/>
          <w:sz w:val="20"/>
          <w:szCs w:val="20"/>
        </w:rPr>
        <w:t>2020</w:t>
      </w:r>
      <w:r w:rsidRPr="00951A43">
        <w:rPr>
          <w:rFonts w:ascii="Verdana" w:hAnsi="Verdana"/>
          <w:sz w:val="20"/>
          <w:szCs w:val="20"/>
        </w:rPr>
        <w:t xml:space="preserve"> </w:t>
      </w:r>
    </w:p>
    <w:p w14:paraId="72C74D13" w14:textId="77777777" w:rsidR="005B7207" w:rsidRPr="00951A43" w:rsidRDefault="005B7207" w:rsidP="008C7288">
      <w:pPr>
        <w:pStyle w:val="ListBullet"/>
        <w:numPr>
          <w:ilvl w:val="0"/>
          <w:numId w:val="21"/>
        </w:numPr>
        <w:tabs>
          <w:tab w:val="clear" w:pos="180"/>
          <w:tab w:val="right" w:pos="10224"/>
        </w:tabs>
        <w:spacing w:before="0" w:line="276" w:lineRule="auto"/>
        <w:ind w:left="810" w:hanging="450"/>
        <w:rPr>
          <w:rFonts w:ascii="Verdana" w:hAnsi="Verdana"/>
          <w:sz w:val="20"/>
          <w:szCs w:val="20"/>
        </w:rPr>
      </w:pPr>
      <w:r w:rsidRPr="00951A43">
        <w:rPr>
          <w:rFonts w:ascii="Verdana" w:hAnsi="Verdana"/>
          <w:sz w:val="20"/>
          <w:szCs w:val="20"/>
        </w:rPr>
        <w:t>Design, implementation, and evaluation of a faculty mentoring program</w:t>
      </w:r>
      <w:r w:rsidRPr="00951A43">
        <w:rPr>
          <w:rFonts w:ascii="Verdana" w:hAnsi="Verdana"/>
          <w:sz w:val="20"/>
          <w:szCs w:val="20"/>
        </w:rPr>
        <w:tab/>
        <w:t>2016 – present</w:t>
      </w:r>
    </w:p>
    <w:p w14:paraId="62E4B3E8" w14:textId="77777777" w:rsidR="005B7207" w:rsidRPr="00951A43" w:rsidRDefault="005B7207" w:rsidP="008C7288">
      <w:pPr>
        <w:pStyle w:val="ListBullet"/>
        <w:numPr>
          <w:ilvl w:val="0"/>
          <w:numId w:val="0"/>
        </w:numPr>
        <w:tabs>
          <w:tab w:val="clear" w:pos="180"/>
          <w:tab w:val="right" w:pos="10224"/>
        </w:tabs>
        <w:spacing w:before="0" w:line="276" w:lineRule="auto"/>
        <w:ind w:left="720" w:hanging="720"/>
        <w:rPr>
          <w:rFonts w:ascii="Verdana" w:hAnsi="Verdana"/>
          <w:sz w:val="20"/>
          <w:szCs w:val="20"/>
        </w:rPr>
      </w:pPr>
    </w:p>
    <w:p w14:paraId="7AD6BB98" w14:textId="225595AB" w:rsidR="005B7207" w:rsidRPr="00951A43" w:rsidRDefault="005B7207" w:rsidP="008C7288">
      <w:pPr>
        <w:widowControl/>
        <w:spacing w:line="276" w:lineRule="auto"/>
        <w:rPr>
          <w:rFonts w:ascii="Verdana" w:hAnsi="Verdana"/>
          <w:b/>
          <w:u w:val="single"/>
        </w:rPr>
      </w:pPr>
      <w:r w:rsidRPr="00951A43">
        <w:rPr>
          <w:rFonts w:ascii="Verdana" w:hAnsi="Verdana"/>
          <w:b/>
          <w:u w:val="single"/>
        </w:rPr>
        <w:t xml:space="preserve">Current </w:t>
      </w:r>
      <w:r w:rsidR="005C2D5C" w:rsidRPr="00951A43">
        <w:rPr>
          <w:rFonts w:ascii="Verdana" w:hAnsi="Verdana"/>
          <w:b/>
          <w:u w:val="single"/>
        </w:rPr>
        <w:t xml:space="preserve">Leadership and </w:t>
      </w:r>
      <w:r w:rsidR="00BA7E35" w:rsidRPr="00951A43">
        <w:rPr>
          <w:rFonts w:ascii="Verdana" w:hAnsi="Verdana"/>
          <w:b/>
          <w:u w:val="single"/>
        </w:rPr>
        <w:t>Scholarship</w:t>
      </w:r>
      <w:r w:rsidRPr="00951A43">
        <w:rPr>
          <w:rFonts w:ascii="Verdana" w:hAnsi="Verdana"/>
          <w:b/>
          <w:u w:val="single"/>
        </w:rPr>
        <w:t xml:space="preserve"> in Clinical Oncology</w:t>
      </w:r>
    </w:p>
    <w:p w14:paraId="1AE7C123" w14:textId="2B9EECA4" w:rsidR="005B7207" w:rsidRPr="00951A43" w:rsidRDefault="00296447" w:rsidP="008B57C2">
      <w:pPr>
        <w:pStyle w:val="ListBullet"/>
        <w:numPr>
          <w:ilvl w:val="0"/>
          <w:numId w:val="30"/>
        </w:numPr>
        <w:tabs>
          <w:tab w:val="clear" w:pos="180"/>
          <w:tab w:val="left" w:pos="810"/>
          <w:tab w:val="right" w:pos="10224"/>
        </w:tabs>
        <w:spacing w:before="0" w:line="240" w:lineRule="auto"/>
        <w:ind w:left="810" w:hanging="450"/>
        <w:rPr>
          <w:rFonts w:ascii="Verdana" w:hAnsi="Verdana"/>
          <w:sz w:val="20"/>
          <w:szCs w:val="20"/>
        </w:rPr>
      </w:pPr>
      <w:r w:rsidRPr="00951A43">
        <w:rPr>
          <w:rFonts w:ascii="Verdana" w:hAnsi="Verdana"/>
          <w:sz w:val="20"/>
          <w:szCs w:val="20"/>
        </w:rPr>
        <w:t xml:space="preserve">Founding Director, </w:t>
      </w:r>
      <w:r w:rsidR="005C2D5C" w:rsidRPr="00951A43">
        <w:rPr>
          <w:rFonts w:ascii="Verdana" w:hAnsi="Verdana"/>
          <w:sz w:val="20"/>
          <w:szCs w:val="20"/>
        </w:rPr>
        <w:t>Pediatric Oncofertility Consult Team</w:t>
      </w:r>
      <w:r w:rsidR="005C2D5C" w:rsidRPr="00951A43">
        <w:rPr>
          <w:rFonts w:ascii="Verdana" w:hAnsi="Verdana"/>
          <w:sz w:val="20"/>
          <w:szCs w:val="20"/>
        </w:rPr>
        <w:tab/>
      </w:r>
      <w:r w:rsidR="005B7207" w:rsidRPr="00951A43">
        <w:rPr>
          <w:rFonts w:ascii="Verdana" w:hAnsi="Verdana"/>
          <w:sz w:val="20"/>
          <w:szCs w:val="20"/>
        </w:rPr>
        <w:t xml:space="preserve">2017 – </w:t>
      </w:r>
      <w:r w:rsidR="00715F5B" w:rsidRPr="00951A43">
        <w:rPr>
          <w:rFonts w:ascii="Verdana" w:hAnsi="Verdana"/>
          <w:sz w:val="20"/>
          <w:szCs w:val="20"/>
        </w:rPr>
        <w:t>2022</w:t>
      </w:r>
      <w:r w:rsidR="005B7207" w:rsidRPr="00951A43">
        <w:rPr>
          <w:rFonts w:ascii="Verdana" w:hAnsi="Verdana"/>
          <w:sz w:val="20"/>
          <w:szCs w:val="20"/>
        </w:rPr>
        <w:t xml:space="preserve"> </w:t>
      </w:r>
    </w:p>
    <w:p w14:paraId="07A1B915" w14:textId="77777777" w:rsidR="00516C58" w:rsidRPr="00951A43" w:rsidRDefault="00516C58" w:rsidP="008B57C2">
      <w:pPr>
        <w:pStyle w:val="ListBullet"/>
        <w:numPr>
          <w:ilvl w:val="0"/>
          <w:numId w:val="0"/>
        </w:numPr>
        <w:tabs>
          <w:tab w:val="clear" w:pos="180"/>
          <w:tab w:val="left" w:pos="810"/>
          <w:tab w:val="right" w:pos="10224"/>
        </w:tabs>
        <w:spacing w:before="0" w:line="240" w:lineRule="auto"/>
        <w:ind w:left="810" w:hanging="450"/>
        <w:rPr>
          <w:rFonts w:ascii="Verdana" w:hAnsi="Verdana"/>
          <w:i/>
          <w:sz w:val="20"/>
          <w:szCs w:val="20"/>
        </w:rPr>
      </w:pPr>
      <w:r w:rsidRPr="00951A43">
        <w:rPr>
          <w:rFonts w:ascii="Verdana" w:hAnsi="Verdana"/>
          <w:i/>
          <w:sz w:val="20"/>
          <w:szCs w:val="20"/>
        </w:rPr>
        <w:tab/>
      </w:r>
      <w:r w:rsidR="00BA7E35" w:rsidRPr="00951A43">
        <w:rPr>
          <w:rFonts w:ascii="Verdana" w:hAnsi="Verdana"/>
          <w:i/>
          <w:sz w:val="20"/>
          <w:szCs w:val="20"/>
        </w:rPr>
        <w:t xml:space="preserve">Establishment of consult service to improve access to both standard of care </w:t>
      </w:r>
    </w:p>
    <w:p w14:paraId="3A62DCFF" w14:textId="68E0348F" w:rsidR="00BA7E35" w:rsidRPr="00951A43" w:rsidRDefault="00516C58" w:rsidP="008B57C2">
      <w:pPr>
        <w:pStyle w:val="ListBullet"/>
        <w:numPr>
          <w:ilvl w:val="0"/>
          <w:numId w:val="0"/>
        </w:numPr>
        <w:tabs>
          <w:tab w:val="clear" w:pos="180"/>
          <w:tab w:val="left" w:pos="810"/>
          <w:tab w:val="right" w:pos="10224"/>
        </w:tabs>
        <w:spacing w:before="0" w:line="240" w:lineRule="auto"/>
        <w:ind w:left="810" w:hanging="450"/>
        <w:rPr>
          <w:rFonts w:ascii="Verdana" w:hAnsi="Verdana"/>
          <w:i/>
          <w:sz w:val="20"/>
          <w:szCs w:val="20"/>
        </w:rPr>
      </w:pPr>
      <w:r w:rsidRPr="00951A43">
        <w:rPr>
          <w:rFonts w:ascii="Verdana" w:hAnsi="Verdana"/>
          <w:i/>
          <w:sz w:val="20"/>
          <w:szCs w:val="20"/>
        </w:rPr>
        <w:tab/>
        <w:t xml:space="preserve">and </w:t>
      </w:r>
      <w:r w:rsidR="00BA7E35" w:rsidRPr="00951A43">
        <w:rPr>
          <w:rFonts w:ascii="Verdana" w:hAnsi="Verdana"/>
          <w:i/>
          <w:sz w:val="20"/>
          <w:szCs w:val="20"/>
        </w:rPr>
        <w:t>experimental fertility preservation options for pediatric cancer patients.</w:t>
      </w:r>
    </w:p>
    <w:p w14:paraId="4C2E81D6" w14:textId="40F02B86" w:rsidR="00745627" w:rsidRPr="00951A43" w:rsidRDefault="00296447" w:rsidP="008B57C2">
      <w:pPr>
        <w:pStyle w:val="ListBullet"/>
        <w:numPr>
          <w:ilvl w:val="0"/>
          <w:numId w:val="30"/>
        </w:numPr>
        <w:tabs>
          <w:tab w:val="clear" w:pos="180"/>
          <w:tab w:val="right" w:pos="10224"/>
        </w:tabs>
        <w:spacing w:before="0" w:line="240" w:lineRule="auto"/>
        <w:ind w:left="810" w:hanging="450"/>
        <w:rPr>
          <w:rFonts w:ascii="Verdana" w:hAnsi="Verdana"/>
          <w:sz w:val="20"/>
          <w:szCs w:val="20"/>
        </w:rPr>
      </w:pPr>
      <w:r w:rsidRPr="00951A43">
        <w:rPr>
          <w:rFonts w:ascii="Verdana" w:hAnsi="Verdana"/>
          <w:sz w:val="20"/>
          <w:szCs w:val="20"/>
        </w:rPr>
        <w:t>Founding Director, Leukemia/Lymphoma Working Group</w:t>
      </w:r>
      <w:r w:rsidR="00745627" w:rsidRPr="00951A43">
        <w:rPr>
          <w:rFonts w:ascii="Verdana" w:hAnsi="Verdana"/>
          <w:sz w:val="20"/>
          <w:szCs w:val="20"/>
        </w:rPr>
        <w:tab/>
        <w:t>2017 – present</w:t>
      </w:r>
    </w:p>
    <w:p w14:paraId="7CA66430" w14:textId="49C99F3F" w:rsidR="00BA7E35" w:rsidRPr="00951A43" w:rsidRDefault="00516C58" w:rsidP="008B57C2">
      <w:pPr>
        <w:pStyle w:val="ListBullet"/>
        <w:numPr>
          <w:ilvl w:val="0"/>
          <w:numId w:val="0"/>
        </w:numPr>
        <w:tabs>
          <w:tab w:val="clear" w:pos="180"/>
          <w:tab w:val="left" w:pos="810"/>
          <w:tab w:val="right" w:pos="10224"/>
        </w:tabs>
        <w:spacing w:before="0" w:line="240" w:lineRule="auto"/>
        <w:ind w:left="810" w:hanging="450"/>
        <w:rPr>
          <w:rFonts w:ascii="Verdana" w:hAnsi="Verdana"/>
          <w:i/>
          <w:sz w:val="20"/>
          <w:szCs w:val="20"/>
        </w:rPr>
      </w:pPr>
      <w:r w:rsidRPr="00951A43">
        <w:rPr>
          <w:rFonts w:ascii="Verdana" w:hAnsi="Verdana"/>
          <w:i/>
          <w:sz w:val="20"/>
          <w:szCs w:val="20"/>
        </w:rPr>
        <w:tab/>
      </w:r>
      <w:r w:rsidR="005B7207" w:rsidRPr="00951A43">
        <w:rPr>
          <w:rFonts w:ascii="Verdana" w:hAnsi="Verdana"/>
          <w:i/>
          <w:sz w:val="20"/>
          <w:szCs w:val="20"/>
        </w:rPr>
        <w:t>Establishment of institutional standards for pediatric leukemia/lymphoma</w:t>
      </w:r>
    </w:p>
    <w:p w14:paraId="47E92C90" w14:textId="56EF0AA7" w:rsidR="005B7207" w:rsidRPr="00951A43" w:rsidRDefault="00516C58" w:rsidP="008B57C2">
      <w:pPr>
        <w:pStyle w:val="ListBullet"/>
        <w:numPr>
          <w:ilvl w:val="0"/>
          <w:numId w:val="0"/>
        </w:numPr>
        <w:tabs>
          <w:tab w:val="clear" w:pos="180"/>
          <w:tab w:val="right" w:pos="10224"/>
        </w:tabs>
        <w:spacing w:before="0" w:line="240" w:lineRule="auto"/>
        <w:ind w:left="810" w:hanging="450"/>
        <w:rPr>
          <w:rFonts w:ascii="Verdana" w:hAnsi="Verdana"/>
          <w:sz w:val="20"/>
          <w:szCs w:val="20"/>
        </w:rPr>
      </w:pPr>
      <w:r w:rsidRPr="00951A43">
        <w:rPr>
          <w:rFonts w:ascii="Verdana" w:hAnsi="Verdana"/>
          <w:i/>
          <w:sz w:val="20"/>
          <w:szCs w:val="20"/>
        </w:rPr>
        <w:tab/>
      </w:r>
      <w:r w:rsidR="00BA7E35" w:rsidRPr="00951A43">
        <w:rPr>
          <w:rFonts w:ascii="Verdana" w:hAnsi="Verdana"/>
          <w:i/>
          <w:sz w:val="20"/>
          <w:szCs w:val="20"/>
        </w:rPr>
        <w:t>and ongoing quality improvement projects.</w:t>
      </w:r>
      <w:r w:rsidR="005B7207" w:rsidRPr="00951A43">
        <w:rPr>
          <w:rFonts w:ascii="Verdana" w:hAnsi="Verdana"/>
          <w:sz w:val="20"/>
          <w:szCs w:val="20"/>
        </w:rPr>
        <w:tab/>
      </w:r>
    </w:p>
    <w:p w14:paraId="772724F0" w14:textId="77777777" w:rsidR="00BA7E35" w:rsidRPr="00951A43" w:rsidRDefault="00BA7E35" w:rsidP="008B57C2">
      <w:pPr>
        <w:pStyle w:val="ListBullet"/>
        <w:numPr>
          <w:ilvl w:val="2"/>
          <w:numId w:val="30"/>
        </w:numPr>
        <w:tabs>
          <w:tab w:val="clear" w:pos="180"/>
          <w:tab w:val="right" w:pos="10224"/>
        </w:tabs>
        <w:spacing w:before="0" w:line="240" w:lineRule="auto"/>
        <w:ind w:left="1710"/>
        <w:rPr>
          <w:rFonts w:ascii="Verdana" w:hAnsi="Verdana"/>
          <w:sz w:val="20"/>
          <w:szCs w:val="20"/>
        </w:rPr>
      </w:pPr>
      <w:r w:rsidRPr="00951A43">
        <w:rPr>
          <w:rFonts w:ascii="Verdana" w:hAnsi="Verdana"/>
          <w:sz w:val="20"/>
          <w:szCs w:val="20"/>
        </w:rPr>
        <w:t>Asparaginase premedication and therapeutic drug monitoring</w:t>
      </w:r>
    </w:p>
    <w:p w14:paraId="0269CC7E" w14:textId="3677A7E1" w:rsidR="005B7207" w:rsidRPr="00951A43" w:rsidRDefault="00745627" w:rsidP="008B57C2">
      <w:pPr>
        <w:pStyle w:val="ListBullet"/>
        <w:numPr>
          <w:ilvl w:val="2"/>
          <w:numId w:val="30"/>
        </w:numPr>
        <w:tabs>
          <w:tab w:val="clear" w:pos="180"/>
          <w:tab w:val="right" w:pos="10224"/>
        </w:tabs>
        <w:spacing w:before="0" w:line="240" w:lineRule="auto"/>
        <w:ind w:left="1710"/>
        <w:rPr>
          <w:rFonts w:ascii="Verdana" w:hAnsi="Verdana"/>
          <w:sz w:val="20"/>
          <w:szCs w:val="20"/>
        </w:rPr>
      </w:pPr>
      <w:r w:rsidRPr="00951A43">
        <w:rPr>
          <w:rFonts w:ascii="Verdana" w:hAnsi="Verdana"/>
          <w:sz w:val="20"/>
          <w:szCs w:val="20"/>
        </w:rPr>
        <w:t>Discharge checklist for newly diagnosed patients</w:t>
      </w:r>
      <w:r w:rsidR="005B7207" w:rsidRPr="00951A43">
        <w:rPr>
          <w:rFonts w:ascii="Verdana" w:hAnsi="Verdana"/>
          <w:sz w:val="20"/>
          <w:szCs w:val="20"/>
        </w:rPr>
        <w:tab/>
      </w:r>
    </w:p>
    <w:p w14:paraId="2FD69F0B" w14:textId="4FADFD27" w:rsidR="005B7207" w:rsidRPr="00951A43" w:rsidRDefault="005B7207" w:rsidP="008B57C2">
      <w:pPr>
        <w:pStyle w:val="ListBullet"/>
        <w:numPr>
          <w:ilvl w:val="2"/>
          <w:numId w:val="30"/>
        </w:numPr>
        <w:tabs>
          <w:tab w:val="clear" w:pos="180"/>
          <w:tab w:val="right" w:pos="10224"/>
        </w:tabs>
        <w:spacing w:before="0" w:line="240" w:lineRule="auto"/>
        <w:ind w:left="1710"/>
        <w:rPr>
          <w:rFonts w:ascii="Verdana" w:hAnsi="Verdana"/>
          <w:sz w:val="20"/>
          <w:szCs w:val="20"/>
        </w:rPr>
      </w:pPr>
      <w:r w:rsidRPr="00951A43">
        <w:rPr>
          <w:rFonts w:ascii="Verdana" w:hAnsi="Verdana"/>
          <w:sz w:val="20"/>
          <w:szCs w:val="20"/>
        </w:rPr>
        <w:t>Tumor lysis syndrome</w:t>
      </w:r>
      <w:r w:rsidR="00745627" w:rsidRPr="00951A43">
        <w:rPr>
          <w:rFonts w:ascii="Verdana" w:hAnsi="Verdana"/>
          <w:sz w:val="20"/>
          <w:szCs w:val="20"/>
        </w:rPr>
        <w:t xml:space="preserve"> guideline</w:t>
      </w:r>
    </w:p>
    <w:p w14:paraId="6A041452" w14:textId="77777777" w:rsidR="004A14AD" w:rsidRPr="00951A43" w:rsidRDefault="00745627" w:rsidP="008B57C2">
      <w:pPr>
        <w:pStyle w:val="ListBullet"/>
        <w:numPr>
          <w:ilvl w:val="2"/>
          <w:numId w:val="30"/>
        </w:numPr>
        <w:tabs>
          <w:tab w:val="clear" w:pos="180"/>
          <w:tab w:val="right" w:pos="10224"/>
        </w:tabs>
        <w:spacing w:before="0" w:line="240" w:lineRule="auto"/>
        <w:ind w:left="1710"/>
        <w:rPr>
          <w:rFonts w:ascii="Verdana" w:hAnsi="Verdana"/>
          <w:sz w:val="20"/>
          <w:szCs w:val="20"/>
        </w:rPr>
      </w:pPr>
      <w:r w:rsidRPr="00951A43">
        <w:rPr>
          <w:rFonts w:ascii="Verdana" w:hAnsi="Verdana"/>
          <w:sz w:val="20"/>
          <w:szCs w:val="20"/>
        </w:rPr>
        <w:t>Dexra</w:t>
      </w:r>
      <w:r w:rsidR="005C2D5C" w:rsidRPr="00951A43">
        <w:rPr>
          <w:rFonts w:ascii="Verdana" w:hAnsi="Verdana"/>
          <w:sz w:val="20"/>
          <w:szCs w:val="20"/>
        </w:rPr>
        <w:t>zoxane use guideline</w:t>
      </w:r>
    </w:p>
    <w:p w14:paraId="57A03559" w14:textId="421A9757" w:rsidR="005B7207" w:rsidRPr="00951A43" w:rsidRDefault="004A14AD" w:rsidP="00C35C74">
      <w:pPr>
        <w:pStyle w:val="ListBullet"/>
        <w:numPr>
          <w:ilvl w:val="0"/>
          <w:numId w:val="30"/>
        </w:numPr>
        <w:tabs>
          <w:tab w:val="clear" w:pos="180"/>
          <w:tab w:val="right" w:pos="10224"/>
        </w:tabs>
        <w:spacing w:before="0" w:line="276" w:lineRule="auto"/>
        <w:rPr>
          <w:rFonts w:ascii="Verdana" w:hAnsi="Verdana"/>
          <w:sz w:val="20"/>
          <w:szCs w:val="20"/>
        </w:rPr>
      </w:pPr>
      <w:r w:rsidRPr="00951A43">
        <w:rPr>
          <w:rFonts w:ascii="Verdana" w:hAnsi="Verdana"/>
          <w:sz w:val="20"/>
          <w:szCs w:val="20"/>
        </w:rPr>
        <w:t xml:space="preserve">Founding Director, </w:t>
      </w:r>
      <w:r w:rsidR="0033478D" w:rsidRPr="00951A43">
        <w:rPr>
          <w:rFonts w:ascii="Verdana" w:hAnsi="Verdana"/>
          <w:sz w:val="20"/>
          <w:szCs w:val="20"/>
        </w:rPr>
        <w:t xml:space="preserve">Multidisciplinary PTLD </w:t>
      </w:r>
      <w:r w:rsidRPr="00951A43">
        <w:rPr>
          <w:rFonts w:ascii="Verdana" w:hAnsi="Verdana"/>
          <w:sz w:val="20"/>
          <w:szCs w:val="20"/>
        </w:rPr>
        <w:t>Group</w:t>
      </w:r>
      <w:r w:rsidR="005B7207" w:rsidRPr="00951A43">
        <w:rPr>
          <w:rFonts w:ascii="Verdana" w:hAnsi="Verdana"/>
          <w:sz w:val="20"/>
          <w:szCs w:val="20"/>
        </w:rPr>
        <w:tab/>
      </w:r>
      <w:r w:rsidR="00125BC0" w:rsidRPr="00951A43">
        <w:rPr>
          <w:rFonts w:ascii="Verdana" w:hAnsi="Verdana"/>
          <w:sz w:val="20"/>
          <w:szCs w:val="20"/>
        </w:rPr>
        <w:t>2021</w:t>
      </w:r>
      <w:r w:rsidR="005B7207" w:rsidRPr="00951A43">
        <w:rPr>
          <w:rFonts w:ascii="Verdana" w:hAnsi="Verdana"/>
          <w:sz w:val="20"/>
          <w:szCs w:val="20"/>
        </w:rPr>
        <w:t xml:space="preserve"> </w:t>
      </w:r>
      <w:r w:rsidR="00125BC0" w:rsidRPr="00951A43">
        <w:rPr>
          <w:rFonts w:ascii="Verdana" w:hAnsi="Verdana"/>
          <w:sz w:val="20"/>
          <w:szCs w:val="20"/>
        </w:rPr>
        <w:t xml:space="preserve">– present </w:t>
      </w:r>
    </w:p>
    <w:p w14:paraId="2030749D" w14:textId="77777777" w:rsidR="009C1055" w:rsidRPr="00951A43" w:rsidRDefault="009C1055" w:rsidP="00EA75B1">
      <w:pPr>
        <w:spacing w:line="276" w:lineRule="auto"/>
        <w:rPr>
          <w:rFonts w:ascii="Verdana" w:hAnsi="Verdana"/>
          <w:b/>
          <w:u w:val="single"/>
        </w:rPr>
      </w:pPr>
    </w:p>
    <w:p w14:paraId="05B7C68B" w14:textId="2C484ABB" w:rsidR="000E60C3" w:rsidRPr="00951A43" w:rsidRDefault="00DE2EE4" w:rsidP="00EA75B1">
      <w:pPr>
        <w:spacing w:line="276" w:lineRule="auto"/>
        <w:rPr>
          <w:rFonts w:ascii="Verdana" w:hAnsi="Verdana"/>
          <w:b/>
          <w:u w:val="single"/>
        </w:rPr>
      </w:pPr>
      <w:r w:rsidRPr="00951A43">
        <w:rPr>
          <w:rFonts w:ascii="Verdana" w:hAnsi="Verdana"/>
          <w:b/>
          <w:u w:val="single"/>
        </w:rPr>
        <w:t xml:space="preserve">Non-Funded Research (Collaborative </w:t>
      </w:r>
      <w:r w:rsidR="00516C58" w:rsidRPr="00951A43">
        <w:rPr>
          <w:rFonts w:ascii="Verdana" w:hAnsi="Verdana"/>
          <w:b/>
          <w:u w:val="single"/>
        </w:rPr>
        <w:t>Clinical Trials</w:t>
      </w:r>
      <w:r w:rsidRPr="00951A43">
        <w:rPr>
          <w:rFonts w:ascii="Verdana" w:hAnsi="Verdana"/>
          <w:b/>
          <w:u w:val="single"/>
        </w:rPr>
        <w:t>)</w:t>
      </w:r>
    </w:p>
    <w:p w14:paraId="6841B2A0" w14:textId="22613AE7" w:rsidR="004118CD" w:rsidRPr="00951A43" w:rsidRDefault="004118CD" w:rsidP="00C35B53">
      <w:pPr>
        <w:pStyle w:val="ListParagraph"/>
        <w:numPr>
          <w:ilvl w:val="3"/>
          <w:numId w:val="30"/>
        </w:numPr>
        <w:tabs>
          <w:tab w:val="left" w:pos="810"/>
        </w:tabs>
        <w:spacing w:line="276" w:lineRule="auto"/>
        <w:ind w:left="806" w:hanging="450"/>
        <w:rPr>
          <w:rFonts w:ascii="Verdana" w:hAnsi="Verdana"/>
          <w:color w:val="000000"/>
          <w:shd w:val="clear" w:color="auto" w:fill="FFFFFF"/>
        </w:rPr>
      </w:pPr>
      <w:r w:rsidRPr="00951A43">
        <w:rPr>
          <w:rFonts w:ascii="Verdana" w:hAnsi="Verdana"/>
          <w:color w:val="000000"/>
          <w:u w:val="single"/>
          <w:shd w:val="clear" w:color="auto" w:fill="FFFFFF"/>
        </w:rPr>
        <w:t>AALL1731</w:t>
      </w:r>
      <w:r w:rsidRPr="00951A43">
        <w:rPr>
          <w:rFonts w:ascii="Verdana" w:hAnsi="Verdana"/>
          <w:color w:val="000000"/>
          <w:shd w:val="clear" w:color="auto" w:fill="FFFFFF"/>
        </w:rPr>
        <w:t xml:space="preserve">: </w:t>
      </w:r>
      <w:r w:rsidRPr="00951A43">
        <w:rPr>
          <w:rFonts w:ascii="Verdana" w:hAnsi="Verdana"/>
        </w:rPr>
        <w:t xml:space="preserve">A Phase 3 Trial Investigating Blinatumomab in Combination with Chemotherapy in Patients with Newly Diagnosed Standard Risk or Down </w:t>
      </w:r>
      <w:r w:rsidR="0018403E" w:rsidRPr="00951A43">
        <w:rPr>
          <w:rFonts w:ascii="Verdana" w:hAnsi="Verdana"/>
        </w:rPr>
        <w:t>S</w:t>
      </w:r>
      <w:r w:rsidRPr="00951A43">
        <w:rPr>
          <w:rFonts w:ascii="Verdana" w:hAnsi="Verdana"/>
        </w:rPr>
        <w:t>yndrome B-Lymphoblastic Leukemia and the Treatment of Patients with Localized B-Lymphoblastic Lymphoma</w:t>
      </w:r>
    </w:p>
    <w:p w14:paraId="799DBB09" w14:textId="2CBFE3E7" w:rsidR="00D25D68" w:rsidRPr="00951A43" w:rsidRDefault="00D25D68" w:rsidP="00C35B53">
      <w:pPr>
        <w:tabs>
          <w:tab w:val="left" w:pos="810"/>
        </w:tabs>
        <w:spacing w:line="276" w:lineRule="auto"/>
        <w:ind w:left="806"/>
        <w:rPr>
          <w:rFonts w:ascii="Verdana" w:hAnsi="Verdana"/>
          <w:color w:val="000000"/>
          <w:shd w:val="clear" w:color="auto" w:fill="FFFFFF"/>
        </w:rPr>
      </w:pPr>
      <w:r w:rsidRPr="00951A43">
        <w:rPr>
          <w:rFonts w:ascii="Verdana" w:hAnsi="Verdana"/>
          <w:color w:val="000000"/>
          <w:u w:val="single"/>
          <w:shd w:val="clear" w:color="auto" w:fill="FFFFFF"/>
        </w:rPr>
        <w:t>Role:</w:t>
      </w:r>
      <w:r w:rsidRPr="00951A43">
        <w:rPr>
          <w:rFonts w:ascii="Verdana" w:hAnsi="Verdana"/>
          <w:color w:val="000000"/>
          <w:shd w:val="clear" w:color="auto" w:fill="FFFFFF"/>
        </w:rPr>
        <w:t xml:space="preserve"> Site PI</w:t>
      </w:r>
    </w:p>
    <w:p w14:paraId="5896EC6F" w14:textId="6EEA8FC8" w:rsidR="00D25D68" w:rsidRPr="00951A43" w:rsidRDefault="00D25D68" w:rsidP="00C35B53">
      <w:pPr>
        <w:tabs>
          <w:tab w:val="left" w:pos="810"/>
        </w:tabs>
        <w:spacing w:line="276" w:lineRule="auto"/>
        <w:ind w:left="806"/>
        <w:rPr>
          <w:rFonts w:ascii="Verdana" w:hAnsi="Verdana"/>
          <w:color w:val="000000"/>
          <w:shd w:val="clear" w:color="auto" w:fill="FFFFFF"/>
        </w:rPr>
      </w:pPr>
      <w:r w:rsidRPr="00951A43">
        <w:rPr>
          <w:rFonts w:ascii="Verdana" w:hAnsi="Verdana"/>
          <w:color w:val="000000"/>
          <w:u w:val="single"/>
          <w:shd w:val="clear" w:color="auto" w:fill="FFFFFF"/>
        </w:rPr>
        <w:t>Funding Source:</w:t>
      </w:r>
      <w:r w:rsidRPr="00951A43">
        <w:rPr>
          <w:rFonts w:ascii="Verdana" w:hAnsi="Verdana"/>
          <w:color w:val="000000"/>
          <w:shd w:val="clear" w:color="auto" w:fill="FFFFFF"/>
        </w:rPr>
        <w:t xml:space="preserve"> Children’s Oncology Group</w:t>
      </w:r>
    </w:p>
    <w:p w14:paraId="661BDAD0" w14:textId="1745F822" w:rsidR="00516C58" w:rsidRPr="00951A43" w:rsidRDefault="00516C58" w:rsidP="00C35B53">
      <w:pPr>
        <w:pStyle w:val="ListParagraph"/>
        <w:numPr>
          <w:ilvl w:val="3"/>
          <w:numId w:val="30"/>
        </w:numPr>
        <w:tabs>
          <w:tab w:val="left" w:pos="810"/>
        </w:tabs>
        <w:spacing w:line="276" w:lineRule="auto"/>
        <w:ind w:left="810" w:hanging="450"/>
        <w:rPr>
          <w:rFonts w:ascii="Verdana" w:hAnsi="Verdana"/>
          <w:color w:val="000000"/>
          <w:shd w:val="clear" w:color="auto" w:fill="FFFFFF"/>
        </w:rPr>
      </w:pPr>
      <w:r w:rsidRPr="00951A43">
        <w:rPr>
          <w:rFonts w:ascii="Verdana" w:hAnsi="Verdana"/>
          <w:bCs/>
          <w:u w:val="single"/>
        </w:rPr>
        <w:t>ANHL1522</w:t>
      </w:r>
      <w:r w:rsidRPr="00951A43">
        <w:rPr>
          <w:rFonts w:ascii="Verdana" w:hAnsi="Verdana"/>
          <w:bCs/>
        </w:rPr>
        <w:t xml:space="preserve">: </w:t>
      </w:r>
      <w:r w:rsidRPr="00951A43">
        <w:rPr>
          <w:rFonts w:ascii="Verdana" w:hAnsi="Verdana"/>
          <w:bCs/>
          <w:color w:val="000000"/>
          <w:shd w:val="clear" w:color="auto" w:fill="FFFFFF"/>
        </w:rPr>
        <w:t>A</w:t>
      </w:r>
      <w:r w:rsidRPr="00951A43">
        <w:rPr>
          <w:rFonts w:ascii="Verdana" w:hAnsi="Verdana"/>
          <w:color w:val="000000"/>
          <w:shd w:val="clear" w:color="auto" w:fill="FFFFFF"/>
        </w:rPr>
        <w:t xml:space="preserve"> Pilot Study of Rituximab and </w:t>
      </w:r>
      <w:r w:rsidR="008E6A2B" w:rsidRPr="00951A43">
        <w:rPr>
          <w:rFonts w:ascii="Verdana" w:hAnsi="Verdana"/>
          <w:color w:val="000000"/>
          <w:shd w:val="clear" w:color="auto" w:fill="FFFFFF"/>
        </w:rPr>
        <w:t>Third-Party</w:t>
      </w:r>
      <w:r w:rsidRPr="00951A43">
        <w:rPr>
          <w:rFonts w:ascii="Verdana" w:hAnsi="Verdana"/>
          <w:color w:val="000000"/>
          <w:shd w:val="clear" w:color="auto" w:fill="FFFFFF"/>
        </w:rPr>
        <w:t xml:space="preserve"> Latent Membrane Protein-specific Cytotoxic T-Lymphocytes in Pediatric Solid Organ Recipients with EBV-Positive CD20-Positive Post-Transplant-Lymphoproliferative Disease</w:t>
      </w:r>
      <w:r w:rsidR="006846C0" w:rsidRPr="00951A43">
        <w:rPr>
          <w:rFonts w:ascii="Verdana" w:hAnsi="Verdana"/>
          <w:color w:val="000000"/>
          <w:shd w:val="clear" w:color="auto" w:fill="FFFFFF"/>
        </w:rPr>
        <w:t xml:space="preserve">. </w:t>
      </w:r>
    </w:p>
    <w:p w14:paraId="257B831D" w14:textId="3F5F683B" w:rsidR="00516C58" w:rsidRPr="00951A43" w:rsidRDefault="00516C58" w:rsidP="00C35B53">
      <w:pPr>
        <w:pStyle w:val="ListParagraph"/>
        <w:tabs>
          <w:tab w:val="left" w:pos="810"/>
        </w:tabs>
        <w:spacing w:line="276" w:lineRule="auto"/>
        <w:ind w:left="810" w:hanging="450"/>
        <w:rPr>
          <w:rFonts w:ascii="Verdana" w:hAnsi="Verdana"/>
          <w:color w:val="000000"/>
          <w:shd w:val="clear" w:color="auto" w:fill="FFFFFF"/>
        </w:rPr>
      </w:pPr>
      <w:r w:rsidRPr="00951A43">
        <w:rPr>
          <w:rFonts w:ascii="Verdana" w:hAnsi="Verdana"/>
          <w:color w:val="000000"/>
          <w:shd w:val="clear" w:color="auto" w:fill="FFFFFF"/>
        </w:rPr>
        <w:tab/>
      </w:r>
      <w:r w:rsidRPr="00951A43">
        <w:rPr>
          <w:rFonts w:ascii="Verdana" w:hAnsi="Verdana"/>
          <w:color w:val="000000"/>
          <w:u w:val="single"/>
          <w:shd w:val="clear" w:color="auto" w:fill="FFFFFF"/>
        </w:rPr>
        <w:t>Role</w:t>
      </w:r>
      <w:r w:rsidRPr="00951A43">
        <w:rPr>
          <w:rFonts w:ascii="Verdana" w:hAnsi="Verdana"/>
          <w:color w:val="000000"/>
          <w:shd w:val="clear" w:color="auto" w:fill="FFFFFF"/>
        </w:rPr>
        <w:t>: Site PI</w:t>
      </w:r>
    </w:p>
    <w:p w14:paraId="51DDA713" w14:textId="0524E139" w:rsidR="00516C58" w:rsidRPr="00951A43" w:rsidRDefault="00516C58" w:rsidP="00C35B53">
      <w:pPr>
        <w:pStyle w:val="ListParagraph"/>
        <w:tabs>
          <w:tab w:val="left" w:pos="810"/>
        </w:tabs>
        <w:spacing w:line="276" w:lineRule="auto"/>
        <w:ind w:left="810" w:hanging="450"/>
        <w:rPr>
          <w:rFonts w:ascii="Verdana" w:hAnsi="Verdana"/>
          <w:color w:val="000000"/>
          <w:u w:val="single"/>
          <w:shd w:val="clear" w:color="auto" w:fill="FFFFFF"/>
        </w:rPr>
      </w:pPr>
      <w:r w:rsidRPr="00951A43">
        <w:rPr>
          <w:rFonts w:ascii="Verdana" w:hAnsi="Verdana"/>
          <w:color w:val="000000"/>
          <w:shd w:val="clear" w:color="auto" w:fill="FFFFFF"/>
        </w:rPr>
        <w:tab/>
      </w:r>
      <w:r w:rsidRPr="00951A43">
        <w:rPr>
          <w:rFonts w:ascii="Verdana" w:hAnsi="Verdana"/>
          <w:color w:val="000000"/>
          <w:u w:val="single"/>
          <w:shd w:val="clear" w:color="auto" w:fill="FFFFFF"/>
        </w:rPr>
        <w:t>Funding Source:</w:t>
      </w:r>
      <w:r w:rsidR="00DE2EE4" w:rsidRPr="00951A43">
        <w:rPr>
          <w:rFonts w:ascii="Verdana" w:hAnsi="Verdana"/>
          <w:color w:val="000000"/>
          <w:shd w:val="clear" w:color="auto" w:fill="FFFFFF"/>
        </w:rPr>
        <w:t xml:space="preserve"> Children’s Oncology Group</w:t>
      </w:r>
    </w:p>
    <w:p w14:paraId="0ADE9767" w14:textId="2F02C25E" w:rsidR="00393FFB" w:rsidRPr="00951A43" w:rsidRDefault="00393FFB" w:rsidP="00C35B53">
      <w:pPr>
        <w:pStyle w:val="ListParagraph"/>
        <w:numPr>
          <w:ilvl w:val="0"/>
          <w:numId w:val="39"/>
        </w:numPr>
        <w:tabs>
          <w:tab w:val="left" w:pos="810"/>
        </w:tabs>
        <w:spacing w:line="276" w:lineRule="auto"/>
        <w:ind w:left="810" w:hanging="450"/>
        <w:rPr>
          <w:rFonts w:ascii="Verdana" w:hAnsi="Verdana"/>
          <w:color w:val="000000"/>
          <w:shd w:val="clear" w:color="auto" w:fill="FFFFFF"/>
        </w:rPr>
      </w:pPr>
      <w:r w:rsidRPr="00951A43">
        <w:rPr>
          <w:rFonts w:ascii="Verdana" w:hAnsi="Verdana"/>
          <w:color w:val="000000"/>
          <w:u w:val="single"/>
          <w:shd w:val="clear" w:color="auto" w:fill="FFFFFF"/>
        </w:rPr>
        <w:t>AHOD1331</w:t>
      </w:r>
      <w:r w:rsidRPr="00951A43">
        <w:rPr>
          <w:rFonts w:ascii="Verdana" w:hAnsi="Verdana"/>
          <w:color w:val="000000"/>
          <w:shd w:val="clear" w:color="auto" w:fill="FFFFFF"/>
        </w:rPr>
        <w:t>: A Randomized Phase III Study of Brentuximab Vedotin for Newly Diagnosed High-Risk Classical Hodgkin Lymphoma in Children and Adolescents</w:t>
      </w:r>
    </w:p>
    <w:p w14:paraId="1862F282" w14:textId="77777777" w:rsidR="00393FFB" w:rsidRPr="00951A43" w:rsidRDefault="00393FFB" w:rsidP="00C35B53">
      <w:pPr>
        <w:tabs>
          <w:tab w:val="left" w:pos="810"/>
        </w:tabs>
        <w:spacing w:line="276" w:lineRule="auto"/>
        <w:ind w:left="810" w:hanging="450"/>
        <w:rPr>
          <w:rFonts w:ascii="Verdana" w:hAnsi="Verdana"/>
          <w:color w:val="000000"/>
          <w:shd w:val="clear" w:color="auto" w:fill="FFFFFF"/>
        </w:rPr>
      </w:pPr>
      <w:r w:rsidRPr="00951A43">
        <w:rPr>
          <w:rFonts w:ascii="Verdana" w:hAnsi="Verdana"/>
          <w:color w:val="000000"/>
          <w:shd w:val="clear" w:color="auto" w:fill="FFFFFF"/>
        </w:rPr>
        <w:tab/>
      </w:r>
      <w:r w:rsidRPr="00951A43">
        <w:rPr>
          <w:rFonts w:ascii="Verdana" w:hAnsi="Verdana"/>
          <w:color w:val="000000"/>
          <w:u w:val="single"/>
          <w:shd w:val="clear" w:color="auto" w:fill="FFFFFF"/>
        </w:rPr>
        <w:t>Role</w:t>
      </w:r>
      <w:r w:rsidRPr="00951A43">
        <w:rPr>
          <w:rFonts w:ascii="Verdana" w:hAnsi="Verdana"/>
          <w:color w:val="000000"/>
          <w:shd w:val="clear" w:color="auto" w:fill="FFFFFF"/>
        </w:rPr>
        <w:t>: Site PI</w:t>
      </w:r>
    </w:p>
    <w:p w14:paraId="5274B34D" w14:textId="2B013BB1" w:rsidR="002E373C" w:rsidRPr="00951A43" w:rsidRDefault="00393FFB" w:rsidP="002E373C">
      <w:pPr>
        <w:tabs>
          <w:tab w:val="left" w:pos="810"/>
        </w:tabs>
        <w:spacing w:line="276" w:lineRule="auto"/>
        <w:ind w:left="360"/>
        <w:rPr>
          <w:rFonts w:ascii="Verdana" w:hAnsi="Verdana"/>
          <w:color w:val="000000"/>
          <w:u w:val="single"/>
          <w:shd w:val="clear" w:color="auto" w:fill="FFFFFF"/>
        </w:rPr>
      </w:pPr>
      <w:r w:rsidRPr="00951A43">
        <w:rPr>
          <w:rFonts w:ascii="Verdana" w:hAnsi="Verdana"/>
          <w:color w:val="000000"/>
          <w:shd w:val="clear" w:color="auto" w:fill="FFFFFF"/>
        </w:rPr>
        <w:tab/>
      </w:r>
      <w:r w:rsidR="006846C0" w:rsidRPr="00951A43">
        <w:rPr>
          <w:rFonts w:ascii="Verdana" w:hAnsi="Verdana"/>
          <w:color w:val="000000"/>
          <w:u w:val="single"/>
          <w:shd w:val="clear" w:color="auto" w:fill="FFFFFF"/>
        </w:rPr>
        <w:t>Funding Source:</w:t>
      </w:r>
      <w:r w:rsidR="006846C0" w:rsidRPr="00951A43">
        <w:rPr>
          <w:rFonts w:ascii="Verdana" w:hAnsi="Verdana"/>
          <w:color w:val="000000"/>
          <w:shd w:val="clear" w:color="auto" w:fill="FFFFFF"/>
        </w:rPr>
        <w:t xml:space="preserve"> Children’s Oncology Grou</w:t>
      </w:r>
      <w:r w:rsidR="002E373C" w:rsidRPr="00951A43">
        <w:rPr>
          <w:rFonts w:ascii="Verdana" w:hAnsi="Verdana"/>
          <w:color w:val="000000"/>
          <w:shd w:val="clear" w:color="auto" w:fill="FFFFFF"/>
        </w:rPr>
        <w:t>p</w:t>
      </w:r>
    </w:p>
    <w:p w14:paraId="61C2200D" w14:textId="778639F7" w:rsidR="00DE2EE4" w:rsidRPr="00951A43" w:rsidRDefault="00DE2EE4" w:rsidP="00C35B53">
      <w:pPr>
        <w:pStyle w:val="ListParagraph"/>
        <w:numPr>
          <w:ilvl w:val="0"/>
          <w:numId w:val="39"/>
        </w:numPr>
        <w:tabs>
          <w:tab w:val="left" w:pos="810"/>
        </w:tabs>
        <w:spacing w:line="276" w:lineRule="auto"/>
        <w:ind w:left="810" w:hanging="450"/>
        <w:rPr>
          <w:rFonts w:ascii="Verdana" w:hAnsi="Verdana"/>
          <w:color w:val="000000"/>
          <w:shd w:val="clear" w:color="auto" w:fill="FFFFFF"/>
        </w:rPr>
      </w:pPr>
      <w:r w:rsidRPr="00951A43">
        <w:rPr>
          <w:rFonts w:ascii="Verdana" w:hAnsi="Verdana"/>
          <w:color w:val="000000"/>
          <w:u w:val="single"/>
          <w:shd w:val="clear" w:color="auto" w:fill="FFFFFF"/>
        </w:rPr>
        <w:t>AHOD0831</w:t>
      </w:r>
      <w:r w:rsidRPr="00951A43">
        <w:rPr>
          <w:rFonts w:ascii="Verdana" w:hAnsi="Verdana"/>
          <w:color w:val="000000"/>
          <w:shd w:val="clear" w:color="auto" w:fill="FFFFFF"/>
        </w:rPr>
        <w:t>: A Non-Randomized Phase III Study of Response Adapted Therapy for the Treatment of Children with Newly Diagnosed High Risk Hodgkin Lymphoma</w:t>
      </w:r>
    </w:p>
    <w:p w14:paraId="6F547C25" w14:textId="77777777" w:rsidR="00DE2EE4" w:rsidRPr="00951A43" w:rsidRDefault="00DE2EE4" w:rsidP="00C35B53">
      <w:pPr>
        <w:tabs>
          <w:tab w:val="left" w:pos="810"/>
        </w:tabs>
        <w:spacing w:line="276" w:lineRule="auto"/>
        <w:ind w:left="360"/>
        <w:rPr>
          <w:rFonts w:ascii="Verdana" w:hAnsi="Verdana"/>
          <w:color w:val="000000"/>
          <w:shd w:val="clear" w:color="auto" w:fill="FFFFFF"/>
        </w:rPr>
      </w:pPr>
      <w:r w:rsidRPr="00951A43">
        <w:rPr>
          <w:rFonts w:ascii="Verdana" w:hAnsi="Verdana"/>
          <w:color w:val="000000"/>
          <w:shd w:val="clear" w:color="auto" w:fill="FFFFFF"/>
        </w:rPr>
        <w:tab/>
      </w:r>
      <w:r w:rsidRPr="00951A43">
        <w:rPr>
          <w:rFonts w:ascii="Verdana" w:hAnsi="Verdana"/>
          <w:color w:val="000000"/>
          <w:u w:val="single"/>
          <w:shd w:val="clear" w:color="auto" w:fill="FFFFFF"/>
        </w:rPr>
        <w:t>Role</w:t>
      </w:r>
      <w:r w:rsidRPr="00951A43">
        <w:rPr>
          <w:rFonts w:ascii="Verdana" w:hAnsi="Verdana"/>
          <w:color w:val="000000"/>
          <w:shd w:val="clear" w:color="auto" w:fill="FFFFFF"/>
        </w:rPr>
        <w:t>: Site PI</w:t>
      </w:r>
    </w:p>
    <w:p w14:paraId="1E022672" w14:textId="28F8D852" w:rsidR="008C35BB" w:rsidRPr="00951A43" w:rsidRDefault="00DE2EE4" w:rsidP="00715F5B">
      <w:pPr>
        <w:tabs>
          <w:tab w:val="left" w:pos="810"/>
        </w:tabs>
        <w:spacing w:line="276" w:lineRule="auto"/>
        <w:ind w:left="360"/>
        <w:rPr>
          <w:rFonts w:ascii="Verdana" w:hAnsi="Verdana"/>
          <w:color w:val="000000"/>
          <w:u w:val="single"/>
          <w:shd w:val="clear" w:color="auto" w:fill="FFFFFF"/>
        </w:rPr>
      </w:pPr>
      <w:r w:rsidRPr="00951A43">
        <w:rPr>
          <w:rFonts w:ascii="Verdana" w:hAnsi="Verdana"/>
          <w:color w:val="000000"/>
          <w:shd w:val="clear" w:color="auto" w:fill="FFFFFF"/>
        </w:rPr>
        <w:tab/>
      </w:r>
      <w:r w:rsidR="006846C0" w:rsidRPr="00951A43">
        <w:rPr>
          <w:rFonts w:ascii="Verdana" w:hAnsi="Verdana"/>
          <w:color w:val="000000"/>
          <w:u w:val="single"/>
          <w:shd w:val="clear" w:color="auto" w:fill="FFFFFF"/>
        </w:rPr>
        <w:t>Funding Source:</w:t>
      </w:r>
      <w:r w:rsidR="006846C0" w:rsidRPr="00951A43">
        <w:rPr>
          <w:rFonts w:ascii="Verdana" w:hAnsi="Verdana"/>
          <w:color w:val="000000"/>
          <w:shd w:val="clear" w:color="auto" w:fill="FFFFFF"/>
        </w:rPr>
        <w:t xml:space="preserve"> Children’s Oncology Group</w:t>
      </w:r>
    </w:p>
    <w:p w14:paraId="7B8EA458" w14:textId="0BAD9A39" w:rsidR="00DE2EE4" w:rsidRPr="00951A43" w:rsidRDefault="00DE2EE4" w:rsidP="00C35B53">
      <w:pPr>
        <w:pStyle w:val="ListParagraph"/>
        <w:numPr>
          <w:ilvl w:val="0"/>
          <w:numId w:val="39"/>
        </w:numPr>
        <w:tabs>
          <w:tab w:val="left" w:pos="810"/>
        </w:tabs>
        <w:spacing w:line="276" w:lineRule="auto"/>
        <w:ind w:left="810" w:hanging="450"/>
        <w:rPr>
          <w:rFonts w:ascii="Verdana" w:hAnsi="Verdana"/>
          <w:color w:val="000000"/>
          <w:shd w:val="clear" w:color="auto" w:fill="FFFFFF"/>
        </w:rPr>
      </w:pPr>
      <w:r w:rsidRPr="00951A43">
        <w:rPr>
          <w:rFonts w:ascii="Verdana" w:hAnsi="Verdana"/>
          <w:color w:val="000000"/>
          <w:u w:val="single"/>
          <w:shd w:val="clear" w:color="auto" w:fill="FFFFFF"/>
        </w:rPr>
        <w:t>AHOD0431</w:t>
      </w:r>
      <w:r w:rsidRPr="00951A43">
        <w:rPr>
          <w:rFonts w:ascii="Verdana" w:hAnsi="Verdana"/>
          <w:color w:val="000000"/>
          <w:shd w:val="clear" w:color="auto" w:fill="FFFFFF"/>
        </w:rPr>
        <w:t xml:space="preserve">: A Phase III Study for the Treatment of Children and Adolescents </w:t>
      </w:r>
      <w:r w:rsidR="00536C56" w:rsidRPr="00951A43">
        <w:rPr>
          <w:rFonts w:ascii="Verdana" w:hAnsi="Verdana"/>
          <w:color w:val="000000"/>
          <w:shd w:val="clear" w:color="auto" w:fill="FFFFFF"/>
        </w:rPr>
        <w:t>w</w:t>
      </w:r>
      <w:r w:rsidRPr="00951A43">
        <w:rPr>
          <w:rFonts w:ascii="Verdana" w:hAnsi="Verdana"/>
          <w:color w:val="000000"/>
          <w:shd w:val="clear" w:color="auto" w:fill="FFFFFF"/>
        </w:rPr>
        <w:t>ith Newly Diagnosed Low Risk Hodgkin Disease</w:t>
      </w:r>
    </w:p>
    <w:p w14:paraId="2A43C11A" w14:textId="77777777" w:rsidR="00DE2EE4" w:rsidRPr="00951A43" w:rsidRDefault="00DE2EE4" w:rsidP="00C35B53">
      <w:pPr>
        <w:tabs>
          <w:tab w:val="left" w:pos="810"/>
        </w:tabs>
        <w:spacing w:line="276" w:lineRule="auto"/>
        <w:ind w:left="360"/>
        <w:rPr>
          <w:rFonts w:ascii="Verdana" w:hAnsi="Verdana"/>
          <w:color w:val="000000"/>
          <w:shd w:val="clear" w:color="auto" w:fill="FFFFFF"/>
        </w:rPr>
      </w:pPr>
      <w:r w:rsidRPr="00951A43">
        <w:rPr>
          <w:rFonts w:ascii="Verdana" w:hAnsi="Verdana"/>
          <w:color w:val="000000"/>
          <w:shd w:val="clear" w:color="auto" w:fill="FFFFFF"/>
        </w:rPr>
        <w:tab/>
      </w:r>
      <w:r w:rsidRPr="00951A43">
        <w:rPr>
          <w:rFonts w:ascii="Verdana" w:hAnsi="Verdana"/>
          <w:color w:val="000000"/>
          <w:u w:val="single"/>
          <w:shd w:val="clear" w:color="auto" w:fill="FFFFFF"/>
        </w:rPr>
        <w:t>Role</w:t>
      </w:r>
      <w:r w:rsidRPr="00951A43">
        <w:rPr>
          <w:rFonts w:ascii="Verdana" w:hAnsi="Verdana"/>
          <w:color w:val="000000"/>
          <w:shd w:val="clear" w:color="auto" w:fill="FFFFFF"/>
        </w:rPr>
        <w:t>: Site PI</w:t>
      </w:r>
    </w:p>
    <w:p w14:paraId="616F07E4" w14:textId="03A7E6FD" w:rsidR="00DE2EE4" w:rsidRPr="00951A43" w:rsidRDefault="00DE2EE4" w:rsidP="00C35B53">
      <w:pPr>
        <w:tabs>
          <w:tab w:val="left" w:pos="810"/>
        </w:tabs>
        <w:spacing w:line="276" w:lineRule="auto"/>
        <w:ind w:left="360"/>
        <w:rPr>
          <w:rFonts w:ascii="Verdana" w:hAnsi="Verdana"/>
          <w:color w:val="000000"/>
          <w:u w:val="single"/>
          <w:shd w:val="clear" w:color="auto" w:fill="FFFFFF"/>
        </w:rPr>
      </w:pPr>
      <w:r w:rsidRPr="00951A43">
        <w:rPr>
          <w:rFonts w:ascii="Verdana" w:hAnsi="Verdana"/>
          <w:color w:val="000000"/>
          <w:shd w:val="clear" w:color="auto" w:fill="FFFFFF"/>
        </w:rPr>
        <w:tab/>
      </w:r>
      <w:r w:rsidR="006846C0" w:rsidRPr="00951A43">
        <w:rPr>
          <w:rFonts w:ascii="Verdana" w:hAnsi="Verdana"/>
          <w:color w:val="000000"/>
          <w:u w:val="single"/>
          <w:shd w:val="clear" w:color="auto" w:fill="FFFFFF"/>
        </w:rPr>
        <w:t>Funding Source:</w:t>
      </w:r>
      <w:r w:rsidR="006846C0" w:rsidRPr="00951A43">
        <w:rPr>
          <w:rFonts w:ascii="Verdana" w:hAnsi="Verdana"/>
          <w:color w:val="000000"/>
          <w:shd w:val="clear" w:color="auto" w:fill="FFFFFF"/>
        </w:rPr>
        <w:t xml:space="preserve"> Children’s Oncology Group</w:t>
      </w:r>
    </w:p>
    <w:p w14:paraId="482B0E57" w14:textId="3037A2D8" w:rsidR="00516C58" w:rsidRPr="00951A43" w:rsidRDefault="00516C58" w:rsidP="00C35B53">
      <w:pPr>
        <w:pStyle w:val="ListParagraph"/>
        <w:numPr>
          <w:ilvl w:val="0"/>
          <w:numId w:val="39"/>
        </w:numPr>
        <w:tabs>
          <w:tab w:val="left" w:pos="810"/>
        </w:tabs>
        <w:spacing w:line="276" w:lineRule="auto"/>
        <w:ind w:left="810" w:hanging="450"/>
        <w:rPr>
          <w:rFonts w:ascii="Verdana" w:hAnsi="Verdana"/>
          <w:color w:val="000000"/>
          <w:shd w:val="clear" w:color="auto" w:fill="FFFFFF"/>
        </w:rPr>
      </w:pPr>
      <w:r w:rsidRPr="00951A43">
        <w:rPr>
          <w:rFonts w:ascii="Verdana" w:hAnsi="Verdana"/>
          <w:color w:val="000000"/>
          <w:u w:val="single"/>
          <w:shd w:val="clear" w:color="auto" w:fill="FFFFFF"/>
        </w:rPr>
        <w:t>AHOD03P1</w:t>
      </w:r>
      <w:r w:rsidRPr="00951A43">
        <w:rPr>
          <w:rFonts w:ascii="Verdana" w:hAnsi="Verdana"/>
          <w:color w:val="000000"/>
          <w:shd w:val="clear" w:color="auto" w:fill="FFFFFF"/>
        </w:rPr>
        <w:t>: Treatment of Children with Newly-Diagnosed Low Stage Lymphocyte Predominant Hodgkin Disease</w:t>
      </w:r>
    </w:p>
    <w:p w14:paraId="35852EC2" w14:textId="77777777" w:rsidR="00516C58" w:rsidRPr="00951A43" w:rsidRDefault="00516C58" w:rsidP="00C35B53">
      <w:pPr>
        <w:tabs>
          <w:tab w:val="left" w:pos="810"/>
        </w:tabs>
        <w:spacing w:line="276" w:lineRule="auto"/>
        <w:ind w:left="360"/>
        <w:rPr>
          <w:rFonts w:ascii="Verdana" w:hAnsi="Verdana"/>
          <w:color w:val="000000"/>
          <w:shd w:val="clear" w:color="auto" w:fill="FFFFFF"/>
        </w:rPr>
      </w:pPr>
      <w:r w:rsidRPr="00951A43">
        <w:rPr>
          <w:rFonts w:ascii="Verdana" w:hAnsi="Verdana"/>
          <w:color w:val="000000"/>
          <w:shd w:val="clear" w:color="auto" w:fill="FFFFFF"/>
        </w:rPr>
        <w:tab/>
      </w:r>
      <w:r w:rsidRPr="00951A43">
        <w:rPr>
          <w:rFonts w:ascii="Verdana" w:hAnsi="Verdana"/>
          <w:color w:val="000000"/>
          <w:u w:val="single"/>
          <w:shd w:val="clear" w:color="auto" w:fill="FFFFFF"/>
        </w:rPr>
        <w:t>Role</w:t>
      </w:r>
      <w:r w:rsidRPr="00951A43">
        <w:rPr>
          <w:rFonts w:ascii="Verdana" w:hAnsi="Verdana"/>
          <w:color w:val="000000"/>
          <w:shd w:val="clear" w:color="auto" w:fill="FFFFFF"/>
        </w:rPr>
        <w:t>: Site PI</w:t>
      </w:r>
    </w:p>
    <w:p w14:paraId="45AAA396" w14:textId="3E3A44B1" w:rsidR="008C7288" w:rsidRPr="00951A43" w:rsidRDefault="00516C58" w:rsidP="00C35B53">
      <w:pPr>
        <w:tabs>
          <w:tab w:val="left" w:pos="810"/>
        </w:tabs>
        <w:spacing w:line="276" w:lineRule="auto"/>
        <w:ind w:left="360"/>
        <w:rPr>
          <w:rFonts w:ascii="Verdana" w:hAnsi="Verdana"/>
          <w:color w:val="000000"/>
          <w:shd w:val="clear" w:color="auto" w:fill="FFFFFF"/>
        </w:rPr>
      </w:pPr>
      <w:r w:rsidRPr="00951A43">
        <w:rPr>
          <w:rFonts w:ascii="Verdana" w:hAnsi="Verdana"/>
          <w:color w:val="000000"/>
          <w:shd w:val="clear" w:color="auto" w:fill="FFFFFF"/>
        </w:rPr>
        <w:tab/>
      </w:r>
      <w:r w:rsidR="006846C0" w:rsidRPr="00951A43">
        <w:rPr>
          <w:rFonts w:ascii="Verdana" w:hAnsi="Verdana"/>
          <w:color w:val="000000"/>
          <w:u w:val="single"/>
          <w:shd w:val="clear" w:color="auto" w:fill="FFFFFF"/>
        </w:rPr>
        <w:t>Funding Source:</w:t>
      </w:r>
      <w:r w:rsidR="006846C0" w:rsidRPr="00951A43">
        <w:rPr>
          <w:rFonts w:ascii="Verdana" w:hAnsi="Verdana"/>
          <w:color w:val="000000"/>
          <w:shd w:val="clear" w:color="auto" w:fill="FFFFFF"/>
        </w:rPr>
        <w:t xml:space="preserve"> Children’s Oncology Grou</w:t>
      </w:r>
      <w:r w:rsidR="008C7288" w:rsidRPr="00951A43">
        <w:rPr>
          <w:rFonts w:ascii="Verdana" w:hAnsi="Verdana"/>
          <w:color w:val="000000"/>
          <w:shd w:val="clear" w:color="auto" w:fill="FFFFFF"/>
        </w:rPr>
        <w:t>p</w:t>
      </w:r>
    </w:p>
    <w:p w14:paraId="6AD325ED" w14:textId="77777777" w:rsidR="00C35B53" w:rsidRPr="00951A43" w:rsidRDefault="00C35B53" w:rsidP="00C35B53">
      <w:pPr>
        <w:pStyle w:val="ListParagraph"/>
        <w:numPr>
          <w:ilvl w:val="0"/>
          <w:numId w:val="39"/>
        </w:numPr>
        <w:tabs>
          <w:tab w:val="left" w:pos="810"/>
        </w:tabs>
        <w:spacing w:line="276" w:lineRule="auto"/>
        <w:ind w:left="810" w:hanging="450"/>
        <w:rPr>
          <w:rFonts w:ascii="Verdana" w:hAnsi="Verdana"/>
          <w:color w:val="000000"/>
          <w:shd w:val="clear" w:color="auto" w:fill="FFFFFF"/>
        </w:rPr>
      </w:pPr>
      <w:r w:rsidRPr="00951A43">
        <w:rPr>
          <w:rFonts w:ascii="Verdana" w:hAnsi="Verdana"/>
          <w:color w:val="000000"/>
          <w:u w:val="single"/>
          <w:shd w:val="clear" w:color="auto" w:fill="FFFFFF"/>
        </w:rPr>
        <w:lastRenderedPageBreak/>
        <w:t>AHOD0031</w:t>
      </w:r>
      <w:r w:rsidRPr="00951A43">
        <w:rPr>
          <w:rFonts w:ascii="Verdana" w:hAnsi="Verdana"/>
          <w:color w:val="000000"/>
          <w:shd w:val="clear" w:color="auto" w:fill="FFFFFF"/>
        </w:rPr>
        <w:t>: A Phase III Group-Wide Study of Dose-Intensive Response-Based Chemotherapy and Radiation Therapy for Children and Adolescents with Newly Diagnosed Intermediate Risk Hodgkin Disease</w:t>
      </w:r>
    </w:p>
    <w:p w14:paraId="4162E27E" w14:textId="77777777" w:rsidR="00C35B53" w:rsidRPr="00951A43" w:rsidRDefault="00C35B53" w:rsidP="00C35B53">
      <w:pPr>
        <w:tabs>
          <w:tab w:val="left" w:pos="810"/>
        </w:tabs>
        <w:spacing w:line="276" w:lineRule="auto"/>
        <w:ind w:left="360"/>
        <w:rPr>
          <w:rFonts w:ascii="Verdana" w:hAnsi="Verdana"/>
          <w:color w:val="000000"/>
          <w:shd w:val="clear" w:color="auto" w:fill="FFFFFF"/>
        </w:rPr>
      </w:pPr>
      <w:r w:rsidRPr="00951A43">
        <w:rPr>
          <w:rFonts w:ascii="Verdana" w:hAnsi="Verdana"/>
          <w:color w:val="000000"/>
          <w:shd w:val="clear" w:color="auto" w:fill="FFFFFF"/>
        </w:rPr>
        <w:tab/>
      </w:r>
      <w:r w:rsidRPr="00951A43">
        <w:rPr>
          <w:rFonts w:ascii="Verdana" w:hAnsi="Verdana"/>
          <w:color w:val="000000"/>
          <w:u w:val="single"/>
          <w:shd w:val="clear" w:color="auto" w:fill="FFFFFF"/>
        </w:rPr>
        <w:t>Role</w:t>
      </w:r>
      <w:r w:rsidRPr="00951A43">
        <w:rPr>
          <w:rFonts w:ascii="Verdana" w:hAnsi="Verdana"/>
          <w:color w:val="000000"/>
          <w:shd w:val="clear" w:color="auto" w:fill="FFFFFF"/>
        </w:rPr>
        <w:t>: Site PI</w:t>
      </w:r>
    </w:p>
    <w:p w14:paraId="0997DD1C" w14:textId="77777777" w:rsidR="00C35B53" w:rsidRPr="00951A43" w:rsidRDefault="00C35B53" w:rsidP="00C35B53">
      <w:pPr>
        <w:tabs>
          <w:tab w:val="left" w:pos="810"/>
        </w:tabs>
        <w:spacing w:line="276" w:lineRule="auto"/>
        <w:ind w:left="360"/>
        <w:rPr>
          <w:rFonts w:ascii="Verdana" w:hAnsi="Verdana"/>
          <w:color w:val="000000"/>
          <w:u w:val="single"/>
          <w:shd w:val="clear" w:color="auto" w:fill="FFFFFF"/>
        </w:rPr>
      </w:pPr>
      <w:r w:rsidRPr="00951A43">
        <w:rPr>
          <w:rFonts w:ascii="Verdana" w:hAnsi="Verdana"/>
          <w:color w:val="000000"/>
          <w:shd w:val="clear" w:color="auto" w:fill="FFFFFF"/>
        </w:rPr>
        <w:tab/>
      </w:r>
      <w:r w:rsidRPr="00951A43">
        <w:rPr>
          <w:rFonts w:ascii="Verdana" w:hAnsi="Verdana"/>
          <w:color w:val="000000"/>
          <w:u w:val="single"/>
          <w:shd w:val="clear" w:color="auto" w:fill="FFFFFF"/>
        </w:rPr>
        <w:t>Funding Source:</w:t>
      </w:r>
      <w:r w:rsidRPr="00951A43">
        <w:rPr>
          <w:rFonts w:ascii="Verdana" w:hAnsi="Verdana"/>
          <w:color w:val="000000"/>
          <w:shd w:val="clear" w:color="auto" w:fill="FFFFFF"/>
        </w:rPr>
        <w:t xml:space="preserve"> Children’s Oncology Group</w:t>
      </w:r>
    </w:p>
    <w:p w14:paraId="36D2F162" w14:textId="77777777" w:rsidR="00045DEA" w:rsidRPr="00951A43" w:rsidRDefault="00045DEA" w:rsidP="00EA75B1">
      <w:pPr>
        <w:spacing w:line="276" w:lineRule="auto"/>
        <w:rPr>
          <w:rFonts w:ascii="Verdana" w:hAnsi="Verdana"/>
          <w:b/>
          <w:u w:val="single"/>
        </w:rPr>
      </w:pPr>
    </w:p>
    <w:p w14:paraId="2D7A262D" w14:textId="1C537072" w:rsidR="0009702F" w:rsidRPr="00951A43" w:rsidRDefault="0009702F" w:rsidP="00EA75B1">
      <w:pPr>
        <w:spacing w:line="276" w:lineRule="auto"/>
        <w:rPr>
          <w:rFonts w:ascii="Verdana" w:hAnsi="Verdana"/>
          <w:b/>
          <w:u w:val="single"/>
        </w:rPr>
      </w:pPr>
      <w:r w:rsidRPr="00951A43">
        <w:rPr>
          <w:rFonts w:ascii="Verdana" w:hAnsi="Verdana"/>
          <w:b/>
          <w:u w:val="single"/>
        </w:rPr>
        <w:t xml:space="preserve">Journal Refereeing </w:t>
      </w:r>
    </w:p>
    <w:p w14:paraId="1F6B7F1D" w14:textId="73F02ACC" w:rsidR="0009702F" w:rsidRPr="00951A43" w:rsidRDefault="0009702F" w:rsidP="0009702F">
      <w:pPr>
        <w:tabs>
          <w:tab w:val="right" w:pos="10224"/>
        </w:tabs>
        <w:suppressAutoHyphens/>
        <w:spacing w:line="276" w:lineRule="auto"/>
        <w:rPr>
          <w:rFonts w:ascii="Verdana" w:hAnsi="Verdana"/>
        </w:rPr>
      </w:pPr>
      <w:r w:rsidRPr="00951A43">
        <w:rPr>
          <w:rFonts w:ascii="Verdana" w:hAnsi="Verdana"/>
        </w:rPr>
        <w:t>Academic Medicine</w:t>
      </w:r>
      <w:r w:rsidRPr="00951A43">
        <w:rPr>
          <w:rFonts w:ascii="Verdana" w:hAnsi="Verdana"/>
        </w:rPr>
        <w:tab/>
        <w:t>2018, 2020</w:t>
      </w:r>
    </w:p>
    <w:p w14:paraId="3F76A886" w14:textId="5509CC51" w:rsidR="0009702F" w:rsidRPr="00951A43" w:rsidRDefault="0009702F" w:rsidP="0009702F">
      <w:pPr>
        <w:tabs>
          <w:tab w:val="right" w:pos="10224"/>
        </w:tabs>
        <w:suppressAutoHyphens/>
        <w:spacing w:line="276" w:lineRule="auto"/>
        <w:rPr>
          <w:rFonts w:ascii="Verdana" w:hAnsi="Verdana"/>
        </w:rPr>
      </w:pPr>
      <w:r w:rsidRPr="00951A43">
        <w:rPr>
          <w:rFonts w:ascii="Verdana" w:hAnsi="Verdana"/>
        </w:rPr>
        <w:t>Pediatric Blood &amp; Cancer</w:t>
      </w:r>
      <w:r w:rsidRPr="00951A43">
        <w:rPr>
          <w:rFonts w:ascii="Verdana" w:hAnsi="Verdana"/>
        </w:rPr>
        <w:tab/>
        <w:t>2019</w:t>
      </w:r>
    </w:p>
    <w:p w14:paraId="7BC95550" w14:textId="77777777" w:rsidR="0009702F" w:rsidRPr="00951A43" w:rsidRDefault="0009702F" w:rsidP="0009702F">
      <w:pPr>
        <w:tabs>
          <w:tab w:val="right" w:pos="10224"/>
        </w:tabs>
        <w:suppressAutoHyphens/>
        <w:spacing w:line="276" w:lineRule="auto"/>
        <w:rPr>
          <w:rFonts w:ascii="Verdana" w:hAnsi="Verdana"/>
        </w:rPr>
      </w:pPr>
      <w:r w:rsidRPr="00951A43">
        <w:rPr>
          <w:rFonts w:ascii="Verdana" w:hAnsi="Verdana"/>
        </w:rPr>
        <w:t>Academic Pediatrics</w:t>
      </w:r>
      <w:r w:rsidRPr="00951A43">
        <w:rPr>
          <w:rFonts w:ascii="Verdana" w:hAnsi="Verdana"/>
        </w:rPr>
        <w:tab/>
        <w:t>2020</w:t>
      </w:r>
    </w:p>
    <w:p w14:paraId="7AC46BB9" w14:textId="5CC577F6" w:rsidR="0009702F" w:rsidRPr="00951A43" w:rsidRDefault="0009702F" w:rsidP="0009702F">
      <w:pPr>
        <w:tabs>
          <w:tab w:val="right" w:pos="10224"/>
        </w:tabs>
        <w:suppressAutoHyphens/>
        <w:spacing w:line="276" w:lineRule="auto"/>
        <w:rPr>
          <w:rFonts w:ascii="Verdana" w:hAnsi="Verdana"/>
        </w:rPr>
      </w:pPr>
      <w:r w:rsidRPr="00951A43">
        <w:rPr>
          <w:rFonts w:ascii="Verdana" w:hAnsi="Verdana"/>
        </w:rPr>
        <w:t>Pediatric Transplantation</w:t>
      </w:r>
      <w:r w:rsidRPr="00951A43">
        <w:rPr>
          <w:rFonts w:ascii="Verdana" w:hAnsi="Verdana"/>
        </w:rPr>
        <w:tab/>
        <w:t>2022</w:t>
      </w:r>
    </w:p>
    <w:p w14:paraId="4E77B532" w14:textId="77777777" w:rsidR="0009702F" w:rsidRPr="00951A43" w:rsidRDefault="0009702F" w:rsidP="00EA75B1">
      <w:pPr>
        <w:spacing w:line="276" w:lineRule="auto"/>
        <w:rPr>
          <w:rFonts w:ascii="Verdana" w:hAnsi="Verdana"/>
          <w:b/>
          <w:u w:val="single"/>
        </w:rPr>
      </w:pPr>
    </w:p>
    <w:p w14:paraId="7E40839F" w14:textId="417B2D00" w:rsidR="00EA75B1" w:rsidRPr="00951A43" w:rsidRDefault="00EA75B1" w:rsidP="00EA75B1">
      <w:pPr>
        <w:spacing w:line="276" w:lineRule="auto"/>
        <w:rPr>
          <w:rFonts w:ascii="Verdana" w:hAnsi="Verdana"/>
          <w:b/>
          <w:u w:val="single"/>
        </w:rPr>
      </w:pPr>
      <w:r w:rsidRPr="00951A43">
        <w:rPr>
          <w:rFonts w:ascii="Verdana" w:hAnsi="Verdana"/>
          <w:b/>
          <w:u w:val="single"/>
        </w:rPr>
        <w:t>Invited Seminars</w:t>
      </w:r>
      <w:r w:rsidR="009C1055" w:rsidRPr="00951A43">
        <w:rPr>
          <w:rFonts w:ascii="Verdana" w:hAnsi="Verdana"/>
          <w:b/>
          <w:u w:val="single"/>
        </w:rPr>
        <w:t xml:space="preserve"> and Lectureships</w:t>
      </w:r>
    </w:p>
    <w:p w14:paraId="0C0667E5" w14:textId="77777777" w:rsidR="00EA75B1" w:rsidRPr="00951A43" w:rsidRDefault="00EA75B1" w:rsidP="00C35B53">
      <w:pPr>
        <w:pStyle w:val="Date"/>
        <w:tabs>
          <w:tab w:val="left" w:pos="810"/>
          <w:tab w:val="right" w:pos="10224"/>
        </w:tabs>
        <w:spacing w:before="0" w:after="0" w:line="276" w:lineRule="auto"/>
        <w:ind w:right="-216"/>
        <w:jc w:val="left"/>
        <w:rPr>
          <w:rFonts w:ascii="Verdana" w:hAnsi="Verdana"/>
          <w:sz w:val="20"/>
          <w:szCs w:val="20"/>
        </w:rPr>
      </w:pPr>
      <w:r w:rsidRPr="00951A43">
        <w:rPr>
          <w:rFonts w:ascii="Verdana" w:hAnsi="Verdana"/>
          <w:sz w:val="20"/>
          <w:szCs w:val="20"/>
        </w:rPr>
        <w:t>Department of Pediatrics Annual Lee Bass Dinner, Pittsburgh, PA</w:t>
      </w:r>
      <w:r w:rsidRPr="00951A43">
        <w:rPr>
          <w:rFonts w:ascii="Verdana" w:hAnsi="Verdana"/>
          <w:sz w:val="20"/>
          <w:szCs w:val="20"/>
        </w:rPr>
        <w:tab/>
        <w:t>2015</w:t>
      </w:r>
    </w:p>
    <w:p w14:paraId="6CCC7CDA" w14:textId="77777777" w:rsidR="00EA75B1" w:rsidRPr="00951A43" w:rsidRDefault="00EA75B1" w:rsidP="00C35B53">
      <w:pPr>
        <w:tabs>
          <w:tab w:val="left" w:pos="810"/>
          <w:tab w:val="right" w:pos="10224"/>
        </w:tabs>
        <w:spacing w:after="80" w:line="276" w:lineRule="auto"/>
        <w:rPr>
          <w:rFonts w:ascii="Verdana" w:hAnsi="Verdana"/>
        </w:rPr>
      </w:pPr>
      <w:r w:rsidRPr="00951A43">
        <w:rPr>
          <w:rFonts w:ascii="Verdana" w:hAnsi="Verdana"/>
        </w:rPr>
        <w:tab/>
        <w:t>“The Preceptor as Mentor”</w:t>
      </w:r>
      <w:r w:rsidRPr="00951A43">
        <w:rPr>
          <w:rFonts w:ascii="Verdana" w:hAnsi="Verdana"/>
        </w:rPr>
        <w:tab/>
      </w:r>
    </w:p>
    <w:p w14:paraId="7BDEAE07" w14:textId="77777777" w:rsidR="00EA75B1" w:rsidRPr="00951A43" w:rsidRDefault="00EA75B1" w:rsidP="00C35B53">
      <w:pPr>
        <w:tabs>
          <w:tab w:val="left" w:pos="810"/>
          <w:tab w:val="right" w:pos="10224"/>
        </w:tabs>
        <w:spacing w:line="276" w:lineRule="auto"/>
        <w:rPr>
          <w:rFonts w:ascii="Verdana" w:hAnsi="Verdana"/>
        </w:rPr>
      </w:pPr>
      <w:r w:rsidRPr="00951A43">
        <w:rPr>
          <w:rFonts w:ascii="Verdana" w:hAnsi="Verdana"/>
        </w:rPr>
        <w:t>Aflac Visiting Lecture Series, Atlanta, GA</w:t>
      </w:r>
      <w:r w:rsidRPr="00951A43">
        <w:rPr>
          <w:rFonts w:ascii="Verdana" w:hAnsi="Verdana"/>
        </w:rPr>
        <w:tab/>
        <w:t>2016</w:t>
      </w:r>
    </w:p>
    <w:p w14:paraId="28C7460B" w14:textId="77777777" w:rsidR="00EA75B1" w:rsidRPr="00951A43" w:rsidRDefault="00EA75B1" w:rsidP="00C35B53">
      <w:pPr>
        <w:tabs>
          <w:tab w:val="left" w:pos="810"/>
          <w:tab w:val="right" w:pos="10224"/>
        </w:tabs>
        <w:spacing w:after="80" w:line="276" w:lineRule="auto"/>
        <w:rPr>
          <w:rFonts w:ascii="Verdana" w:hAnsi="Verdana"/>
          <w:snapToGrid/>
          <w:color w:val="000000"/>
          <w:sz w:val="24"/>
          <w:szCs w:val="24"/>
        </w:rPr>
      </w:pPr>
      <w:r w:rsidRPr="00951A43">
        <w:rPr>
          <w:rFonts w:ascii="Verdana" w:hAnsi="Verdana"/>
        </w:rPr>
        <w:tab/>
        <w:t>“Innovations in Graduate Medical Education”</w:t>
      </w:r>
      <w:r w:rsidRPr="00951A43">
        <w:rPr>
          <w:rFonts w:ascii="Verdana" w:hAnsi="Verdana"/>
        </w:rPr>
        <w:tab/>
      </w:r>
    </w:p>
    <w:p w14:paraId="7FD6E571" w14:textId="77777777" w:rsidR="00EA75B1" w:rsidRPr="00951A43" w:rsidRDefault="00EA75B1" w:rsidP="00C35B53">
      <w:pPr>
        <w:tabs>
          <w:tab w:val="left" w:pos="810"/>
          <w:tab w:val="right" w:pos="10224"/>
        </w:tabs>
        <w:spacing w:line="276" w:lineRule="auto"/>
        <w:rPr>
          <w:rFonts w:ascii="Verdana" w:hAnsi="Verdana"/>
          <w:snapToGrid/>
          <w:color w:val="000000"/>
          <w:sz w:val="24"/>
          <w:szCs w:val="24"/>
        </w:rPr>
      </w:pPr>
      <w:r w:rsidRPr="00951A43">
        <w:rPr>
          <w:rFonts w:ascii="Verdana" w:hAnsi="Verdana"/>
          <w:snapToGrid/>
        </w:rPr>
        <w:t>Academy of Master Educators, University of Pittsburgh School of Medicine</w:t>
      </w:r>
      <w:r w:rsidRPr="00951A43">
        <w:rPr>
          <w:rFonts w:ascii="Verdana" w:hAnsi="Verdana"/>
          <w:snapToGrid/>
        </w:rPr>
        <w:tab/>
      </w:r>
      <w:r w:rsidRPr="00951A43">
        <w:rPr>
          <w:rFonts w:ascii="Verdana" w:hAnsi="Verdana"/>
        </w:rPr>
        <w:t>2018</w:t>
      </w:r>
    </w:p>
    <w:p w14:paraId="5EEA4562" w14:textId="4CC09AC7" w:rsidR="003B2CDB" w:rsidRPr="00951A43" w:rsidRDefault="00EA75B1" w:rsidP="00C35B53">
      <w:pPr>
        <w:tabs>
          <w:tab w:val="left" w:pos="810"/>
          <w:tab w:val="right" w:pos="10224"/>
        </w:tabs>
        <w:spacing w:after="80" w:line="276" w:lineRule="auto"/>
        <w:rPr>
          <w:rFonts w:ascii="Verdana" w:hAnsi="Verdana"/>
        </w:rPr>
      </w:pPr>
      <w:r w:rsidRPr="00951A43">
        <w:rPr>
          <w:rFonts w:ascii="Verdana" w:hAnsi="Verdana"/>
        </w:rPr>
        <w:tab/>
        <w:t>“Being a Good Mentee”</w:t>
      </w:r>
      <w:r w:rsidRPr="00951A43">
        <w:rPr>
          <w:rFonts w:ascii="Verdana" w:hAnsi="Verdana"/>
        </w:rPr>
        <w:tab/>
      </w:r>
    </w:p>
    <w:p w14:paraId="4507F44B" w14:textId="2072606F" w:rsidR="00EA75B1" w:rsidRPr="00951A43" w:rsidRDefault="00EA75B1" w:rsidP="00C35B53">
      <w:pPr>
        <w:tabs>
          <w:tab w:val="left" w:pos="-720"/>
          <w:tab w:val="left" w:pos="360"/>
          <w:tab w:val="left" w:pos="810"/>
          <w:tab w:val="right" w:pos="10224"/>
        </w:tabs>
        <w:suppressAutoHyphens/>
        <w:spacing w:line="276" w:lineRule="auto"/>
        <w:jc w:val="both"/>
        <w:rPr>
          <w:rFonts w:ascii="Verdana" w:hAnsi="Verdana"/>
          <w:snapToGrid/>
        </w:rPr>
      </w:pPr>
      <w:r w:rsidRPr="00951A43">
        <w:rPr>
          <w:rFonts w:ascii="Verdana" w:hAnsi="Verdana"/>
          <w:snapToGrid/>
        </w:rPr>
        <w:t>Magee-Womens Hospital of UPMC, Division of Urogynecology</w:t>
      </w:r>
      <w:r w:rsidRPr="00951A43">
        <w:rPr>
          <w:rFonts w:ascii="Verdana" w:hAnsi="Verdana"/>
          <w:snapToGrid/>
        </w:rPr>
        <w:tab/>
        <w:t>2018</w:t>
      </w:r>
    </w:p>
    <w:p w14:paraId="5D33B9E3" w14:textId="77777777" w:rsidR="00EA75B1" w:rsidRPr="00951A43" w:rsidRDefault="00EA75B1" w:rsidP="00C35B53">
      <w:pPr>
        <w:tabs>
          <w:tab w:val="left" w:pos="-720"/>
          <w:tab w:val="left" w:pos="810"/>
          <w:tab w:val="right" w:pos="10224"/>
        </w:tabs>
        <w:suppressAutoHyphens/>
        <w:spacing w:after="80" w:line="276" w:lineRule="auto"/>
        <w:jc w:val="both"/>
        <w:rPr>
          <w:rFonts w:ascii="Verdana" w:hAnsi="Verdana"/>
          <w:snapToGrid/>
        </w:rPr>
      </w:pPr>
      <w:r w:rsidRPr="00951A43">
        <w:rPr>
          <w:rFonts w:ascii="Verdana" w:hAnsi="Verdana"/>
          <w:snapToGrid/>
        </w:rPr>
        <w:t xml:space="preserve"> </w:t>
      </w:r>
      <w:r w:rsidRPr="00951A43">
        <w:rPr>
          <w:rFonts w:ascii="Verdana" w:hAnsi="Verdana"/>
          <w:snapToGrid/>
        </w:rPr>
        <w:tab/>
        <w:t>“The Mentor-Mentee Relationship”</w:t>
      </w:r>
      <w:r w:rsidRPr="00951A43">
        <w:rPr>
          <w:rFonts w:ascii="Verdana" w:hAnsi="Verdana"/>
          <w:snapToGrid/>
        </w:rPr>
        <w:tab/>
      </w:r>
    </w:p>
    <w:p w14:paraId="246F0EBC" w14:textId="77777777" w:rsidR="00EA75B1" w:rsidRPr="00951A43" w:rsidRDefault="00EA75B1" w:rsidP="00C35B53">
      <w:pPr>
        <w:tabs>
          <w:tab w:val="left" w:pos="-720"/>
          <w:tab w:val="left" w:pos="360"/>
          <w:tab w:val="left" w:pos="810"/>
          <w:tab w:val="right" w:pos="10224"/>
        </w:tabs>
        <w:suppressAutoHyphens/>
        <w:spacing w:line="276" w:lineRule="auto"/>
        <w:jc w:val="both"/>
        <w:rPr>
          <w:rFonts w:ascii="Verdana" w:hAnsi="Verdana"/>
          <w:snapToGrid/>
        </w:rPr>
      </w:pPr>
      <w:r w:rsidRPr="00951A43">
        <w:rPr>
          <w:rFonts w:ascii="Verdana" w:hAnsi="Verdana"/>
          <w:snapToGrid/>
        </w:rPr>
        <w:t>Western Psychiatric Institute and Clinic Wellness Retreat for Psychiatric Residents</w:t>
      </w:r>
      <w:r w:rsidRPr="00951A43">
        <w:rPr>
          <w:rFonts w:ascii="Verdana" w:hAnsi="Verdana"/>
          <w:snapToGrid/>
        </w:rPr>
        <w:tab/>
        <w:t>2018</w:t>
      </w:r>
    </w:p>
    <w:p w14:paraId="539510E5" w14:textId="77777777" w:rsidR="00EA75B1" w:rsidRPr="00951A43" w:rsidRDefault="00EA75B1" w:rsidP="00C35B53">
      <w:pPr>
        <w:tabs>
          <w:tab w:val="left" w:pos="-720"/>
          <w:tab w:val="left" w:pos="360"/>
          <w:tab w:val="left" w:pos="810"/>
          <w:tab w:val="right" w:pos="10224"/>
        </w:tabs>
        <w:suppressAutoHyphens/>
        <w:spacing w:after="80" w:line="276" w:lineRule="auto"/>
        <w:jc w:val="both"/>
        <w:rPr>
          <w:rFonts w:ascii="Verdana" w:hAnsi="Verdana"/>
          <w:snapToGrid/>
        </w:rPr>
      </w:pPr>
      <w:r w:rsidRPr="00951A43">
        <w:rPr>
          <w:rFonts w:ascii="Verdana" w:hAnsi="Verdana"/>
          <w:snapToGrid/>
        </w:rPr>
        <w:t xml:space="preserve"> </w:t>
      </w:r>
      <w:r w:rsidRPr="00951A43">
        <w:rPr>
          <w:rFonts w:ascii="Verdana" w:hAnsi="Verdana"/>
          <w:snapToGrid/>
        </w:rPr>
        <w:tab/>
      </w:r>
      <w:r w:rsidRPr="00951A43">
        <w:rPr>
          <w:rFonts w:ascii="Verdana" w:hAnsi="Verdana"/>
          <w:snapToGrid/>
        </w:rPr>
        <w:tab/>
        <w:t>“Making the Most of Mentoring”</w:t>
      </w:r>
      <w:r w:rsidRPr="00951A43">
        <w:rPr>
          <w:rFonts w:ascii="Verdana" w:hAnsi="Verdana"/>
          <w:snapToGrid/>
        </w:rPr>
        <w:tab/>
      </w:r>
    </w:p>
    <w:p w14:paraId="18B60FCA" w14:textId="77777777" w:rsidR="00EA75B1" w:rsidRPr="00951A43" w:rsidRDefault="00EA75B1" w:rsidP="00C35B53">
      <w:pPr>
        <w:tabs>
          <w:tab w:val="left" w:pos="-720"/>
          <w:tab w:val="left" w:pos="360"/>
          <w:tab w:val="left" w:pos="810"/>
          <w:tab w:val="right" w:pos="10224"/>
        </w:tabs>
        <w:suppressAutoHyphens/>
        <w:spacing w:line="276" w:lineRule="auto"/>
        <w:jc w:val="both"/>
        <w:rPr>
          <w:rFonts w:ascii="Verdana" w:hAnsi="Verdana"/>
          <w:snapToGrid/>
        </w:rPr>
      </w:pPr>
      <w:r w:rsidRPr="00951A43">
        <w:rPr>
          <w:rFonts w:ascii="Verdana" w:hAnsi="Verdana"/>
          <w:snapToGrid/>
        </w:rPr>
        <w:t>Department of Pediatrics Grand Rounds</w:t>
      </w:r>
      <w:r w:rsidRPr="00951A43">
        <w:rPr>
          <w:rFonts w:ascii="Verdana" w:hAnsi="Verdana"/>
          <w:snapToGrid/>
        </w:rPr>
        <w:tab/>
        <w:t>2018</w:t>
      </w:r>
    </w:p>
    <w:p w14:paraId="1B886FC2" w14:textId="77777777" w:rsidR="00EA75B1" w:rsidRPr="00951A43" w:rsidRDefault="00EA75B1" w:rsidP="00C35B53">
      <w:pPr>
        <w:tabs>
          <w:tab w:val="left" w:pos="-720"/>
          <w:tab w:val="left" w:pos="360"/>
          <w:tab w:val="left" w:pos="810"/>
          <w:tab w:val="right" w:pos="10224"/>
        </w:tabs>
        <w:suppressAutoHyphens/>
        <w:spacing w:after="80" w:line="276" w:lineRule="auto"/>
        <w:jc w:val="both"/>
        <w:rPr>
          <w:rFonts w:ascii="Verdana" w:hAnsi="Verdana"/>
          <w:snapToGrid/>
        </w:rPr>
      </w:pPr>
      <w:r w:rsidRPr="00951A43">
        <w:rPr>
          <w:rFonts w:ascii="Verdana" w:hAnsi="Verdana"/>
          <w:snapToGrid/>
        </w:rPr>
        <w:tab/>
      </w:r>
      <w:r w:rsidRPr="00951A43">
        <w:rPr>
          <w:rFonts w:ascii="Verdana" w:hAnsi="Verdana"/>
          <w:snapToGrid/>
        </w:rPr>
        <w:tab/>
        <w:t>“Novel Therapeutics in Acute Lymphoblastic Leukemia”</w:t>
      </w:r>
    </w:p>
    <w:p w14:paraId="5C3421DE" w14:textId="5600BA32" w:rsidR="00EA75B1" w:rsidRPr="00951A43" w:rsidRDefault="00EA75B1" w:rsidP="00C35B53">
      <w:pPr>
        <w:widowControl/>
        <w:tabs>
          <w:tab w:val="right" w:pos="10224"/>
        </w:tabs>
        <w:spacing w:line="276" w:lineRule="auto"/>
        <w:rPr>
          <w:rFonts w:ascii="Verdana" w:hAnsi="Verdana"/>
          <w:snapToGrid/>
        </w:rPr>
      </w:pPr>
      <w:r w:rsidRPr="00951A43">
        <w:rPr>
          <w:rFonts w:ascii="Verdana" w:hAnsi="Verdana"/>
          <w:snapToGrid/>
        </w:rPr>
        <w:t>University of Pittsburgh School of Medicine MedEd Day Panel</w:t>
      </w:r>
      <w:r w:rsidRPr="00951A43">
        <w:rPr>
          <w:rFonts w:ascii="Verdana" w:hAnsi="Verdana"/>
          <w:snapToGrid/>
        </w:rPr>
        <w:tab/>
        <w:t>2018</w:t>
      </w:r>
    </w:p>
    <w:p w14:paraId="57042AEC" w14:textId="77777777" w:rsidR="00EA75B1" w:rsidRPr="00951A43" w:rsidRDefault="00EA75B1" w:rsidP="00C35B53">
      <w:pPr>
        <w:tabs>
          <w:tab w:val="left" w:pos="-720"/>
          <w:tab w:val="left" w:pos="360"/>
          <w:tab w:val="left" w:pos="810"/>
          <w:tab w:val="right" w:pos="10224"/>
        </w:tabs>
        <w:suppressAutoHyphens/>
        <w:spacing w:after="80" w:line="276" w:lineRule="auto"/>
        <w:jc w:val="both"/>
        <w:rPr>
          <w:rFonts w:ascii="Verdana" w:hAnsi="Verdana"/>
          <w:snapToGrid/>
        </w:rPr>
      </w:pPr>
      <w:r w:rsidRPr="00951A43">
        <w:rPr>
          <w:rFonts w:ascii="Verdana" w:hAnsi="Verdana"/>
          <w:snapToGrid/>
        </w:rPr>
        <w:tab/>
      </w:r>
      <w:r w:rsidRPr="00951A43">
        <w:rPr>
          <w:rFonts w:ascii="Verdana" w:hAnsi="Verdana"/>
          <w:snapToGrid/>
        </w:rPr>
        <w:tab/>
        <w:t xml:space="preserve"> “How to Turn Medical Education into Scholarship”</w:t>
      </w:r>
    </w:p>
    <w:p w14:paraId="55EF8171" w14:textId="77777777" w:rsidR="00EA75B1" w:rsidRPr="00951A43" w:rsidRDefault="00EA75B1" w:rsidP="00C35B53">
      <w:pPr>
        <w:tabs>
          <w:tab w:val="left" w:pos="-720"/>
          <w:tab w:val="left" w:pos="360"/>
          <w:tab w:val="left" w:pos="810"/>
          <w:tab w:val="right" w:pos="10224"/>
        </w:tabs>
        <w:suppressAutoHyphens/>
        <w:spacing w:line="276" w:lineRule="auto"/>
        <w:jc w:val="both"/>
        <w:rPr>
          <w:rFonts w:ascii="Verdana" w:hAnsi="Verdana"/>
          <w:snapToGrid/>
        </w:rPr>
      </w:pPr>
      <w:r w:rsidRPr="00951A43">
        <w:rPr>
          <w:rFonts w:ascii="Verdana" w:hAnsi="Verdana"/>
          <w:snapToGrid/>
        </w:rPr>
        <w:t>Department of Obstetrics, Gynecology, and Reproductive Services Faculty Retreat</w:t>
      </w:r>
      <w:r w:rsidRPr="00951A43">
        <w:rPr>
          <w:rFonts w:ascii="Verdana" w:hAnsi="Verdana"/>
          <w:snapToGrid/>
        </w:rPr>
        <w:tab/>
        <w:t>2019</w:t>
      </w:r>
    </w:p>
    <w:p w14:paraId="297ED232" w14:textId="77777777" w:rsidR="00DD6B2A" w:rsidRPr="00951A43" w:rsidRDefault="00EA75B1" w:rsidP="00C35B53">
      <w:pPr>
        <w:tabs>
          <w:tab w:val="left" w:pos="-720"/>
          <w:tab w:val="left" w:pos="360"/>
          <w:tab w:val="left" w:pos="810"/>
          <w:tab w:val="right" w:pos="10224"/>
        </w:tabs>
        <w:suppressAutoHyphens/>
        <w:spacing w:after="80" w:line="276" w:lineRule="auto"/>
        <w:jc w:val="both"/>
        <w:rPr>
          <w:rFonts w:ascii="Verdana" w:hAnsi="Verdana"/>
        </w:rPr>
      </w:pPr>
      <w:r w:rsidRPr="00951A43">
        <w:rPr>
          <w:rFonts w:ascii="Verdana" w:hAnsi="Verdana"/>
          <w:snapToGrid/>
        </w:rPr>
        <w:tab/>
      </w:r>
      <w:r w:rsidRPr="00951A43">
        <w:rPr>
          <w:rFonts w:ascii="Verdana" w:hAnsi="Verdana"/>
          <w:snapToGrid/>
        </w:rPr>
        <w:tab/>
        <w:t>“</w:t>
      </w:r>
      <w:r w:rsidRPr="00951A43">
        <w:rPr>
          <w:rFonts w:ascii="Verdana" w:hAnsi="Verdana"/>
        </w:rPr>
        <w:t>Being a Good Mentee”</w:t>
      </w:r>
    </w:p>
    <w:p w14:paraId="71CC8E3E" w14:textId="2723F51B" w:rsidR="00DD6B2A" w:rsidRPr="00951A43" w:rsidRDefault="00DD6B2A" w:rsidP="00C35B53">
      <w:pPr>
        <w:tabs>
          <w:tab w:val="left" w:pos="-720"/>
          <w:tab w:val="left" w:pos="360"/>
          <w:tab w:val="left" w:pos="810"/>
          <w:tab w:val="right" w:pos="10224"/>
        </w:tabs>
        <w:suppressAutoHyphens/>
        <w:spacing w:line="276" w:lineRule="auto"/>
        <w:jc w:val="both"/>
        <w:rPr>
          <w:rFonts w:ascii="Verdana" w:hAnsi="Verdana"/>
        </w:rPr>
      </w:pPr>
      <w:r w:rsidRPr="00951A43">
        <w:rPr>
          <w:rFonts w:ascii="Verdana" w:hAnsi="Verdana"/>
          <w:snapToGrid/>
        </w:rPr>
        <w:t>Department of Pathology Faculty Development Series</w:t>
      </w:r>
      <w:r w:rsidRPr="00951A43">
        <w:rPr>
          <w:rFonts w:ascii="Verdana" w:hAnsi="Verdana"/>
          <w:snapToGrid/>
        </w:rPr>
        <w:tab/>
        <w:t>2019</w:t>
      </w:r>
    </w:p>
    <w:p w14:paraId="085CF917" w14:textId="69FB2706" w:rsidR="00DD6B2A" w:rsidRPr="00951A43" w:rsidRDefault="00DD6B2A" w:rsidP="00C35B53">
      <w:pPr>
        <w:tabs>
          <w:tab w:val="left" w:pos="-720"/>
          <w:tab w:val="left" w:pos="360"/>
          <w:tab w:val="left" w:pos="810"/>
          <w:tab w:val="right" w:pos="10224"/>
        </w:tabs>
        <w:suppressAutoHyphens/>
        <w:spacing w:after="80" w:line="276" w:lineRule="auto"/>
        <w:jc w:val="both"/>
        <w:rPr>
          <w:rFonts w:ascii="Verdana" w:hAnsi="Verdana"/>
        </w:rPr>
      </w:pPr>
      <w:r w:rsidRPr="00951A43">
        <w:rPr>
          <w:rFonts w:ascii="Verdana" w:hAnsi="Verdana"/>
          <w:snapToGrid/>
        </w:rPr>
        <w:tab/>
      </w:r>
      <w:r w:rsidRPr="00951A43">
        <w:rPr>
          <w:rFonts w:ascii="Verdana" w:hAnsi="Verdana"/>
          <w:snapToGrid/>
        </w:rPr>
        <w:tab/>
        <w:t>“</w:t>
      </w:r>
      <w:r w:rsidRPr="00951A43">
        <w:rPr>
          <w:rFonts w:ascii="Verdana" w:hAnsi="Verdana"/>
        </w:rPr>
        <w:t>Promotion at Pitt Med in the Educator Track”</w:t>
      </w:r>
    </w:p>
    <w:p w14:paraId="1CCA115A" w14:textId="289941A8" w:rsidR="00DD6B2A" w:rsidRPr="00951A43" w:rsidRDefault="00DD6B2A" w:rsidP="00C35B53">
      <w:pPr>
        <w:widowControl/>
        <w:tabs>
          <w:tab w:val="right" w:pos="10224"/>
        </w:tabs>
        <w:spacing w:line="276" w:lineRule="auto"/>
        <w:rPr>
          <w:rFonts w:ascii="Verdana" w:hAnsi="Verdana"/>
          <w:snapToGrid/>
        </w:rPr>
      </w:pPr>
      <w:r w:rsidRPr="00951A43">
        <w:rPr>
          <w:rFonts w:ascii="Verdana" w:hAnsi="Verdana"/>
          <w:snapToGrid/>
        </w:rPr>
        <w:t>University of Pittsburgh School of Medicine MedEd Day Workshop</w:t>
      </w:r>
      <w:r w:rsidRPr="00951A43">
        <w:rPr>
          <w:rFonts w:ascii="Verdana" w:hAnsi="Verdana"/>
          <w:snapToGrid/>
        </w:rPr>
        <w:tab/>
        <w:t>201</w:t>
      </w:r>
      <w:r w:rsidR="00AA4F4E" w:rsidRPr="00951A43">
        <w:rPr>
          <w:rFonts w:ascii="Verdana" w:hAnsi="Verdana"/>
          <w:snapToGrid/>
        </w:rPr>
        <w:t>9</w:t>
      </w:r>
    </w:p>
    <w:p w14:paraId="4688AF73" w14:textId="1227F8D3" w:rsidR="00DD6B2A" w:rsidRPr="00951A43" w:rsidRDefault="00DD6B2A" w:rsidP="00C35B53">
      <w:pPr>
        <w:tabs>
          <w:tab w:val="left" w:pos="-720"/>
          <w:tab w:val="left" w:pos="360"/>
          <w:tab w:val="left" w:pos="810"/>
          <w:tab w:val="right" w:pos="10224"/>
        </w:tabs>
        <w:suppressAutoHyphens/>
        <w:spacing w:after="80" w:line="276" w:lineRule="auto"/>
        <w:jc w:val="both"/>
        <w:rPr>
          <w:rFonts w:ascii="Verdana" w:hAnsi="Verdana"/>
          <w:snapToGrid/>
        </w:rPr>
      </w:pPr>
      <w:r w:rsidRPr="00951A43">
        <w:rPr>
          <w:rFonts w:ascii="Verdana" w:hAnsi="Verdana"/>
          <w:snapToGrid/>
        </w:rPr>
        <w:tab/>
      </w:r>
      <w:r w:rsidRPr="00951A43">
        <w:rPr>
          <w:rFonts w:ascii="Verdana" w:hAnsi="Verdana"/>
          <w:snapToGrid/>
        </w:rPr>
        <w:tab/>
        <w:t>“</w:t>
      </w:r>
      <w:r w:rsidR="00326212" w:rsidRPr="00951A43">
        <w:rPr>
          <w:rFonts w:ascii="Verdana" w:hAnsi="Verdana"/>
          <w:snapToGrid/>
        </w:rPr>
        <w:t xml:space="preserve">Making it Count: Turning Education into </w:t>
      </w:r>
      <w:r w:rsidR="00611C08" w:rsidRPr="00951A43">
        <w:rPr>
          <w:rFonts w:ascii="Verdana" w:hAnsi="Verdana"/>
          <w:snapToGrid/>
        </w:rPr>
        <w:t>Scholarship</w:t>
      </w:r>
      <w:r w:rsidRPr="00951A43">
        <w:rPr>
          <w:rFonts w:ascii="Verdana" w:hAnsi="Verdana"/>
          <w:snapToGrid/>
        </w:rPr>
        <w:t>”</w:t>
      </w:r>
    </w:p>
    <w:p w14:paraId="65CD4922" w14:textId="125BFA96" w:rsidR="005F4E34" w:rsidRPr="00951A43" w:rsidRDefault="005F4E34" w:rsidP="00C35B53">
      <w:pPr>
        <w:tabs>
          <w:tab w:val="left" w:pos="-720"/>
          <w:tab w:val="left" w:pos="360"/>
          <w:tab w:val="left" w:pos="810"/>
          <w:tab w:val="right" w:pos="10224"/>
        </w:tabs>
        <w:suppressAutoHyphens/>
        <w:spacing w:line="276" w:lineRule="auto"/>
        <w:jc w:val="both"/>
        <w:rPr>
          <w:rFonts w:ascii="Verdana" w:hAnsi="Verdana"/>
          <w:snapToGrid/>
        </w:rPr>
      </w:pPr>
      <w:r w:rsidRPr="00951A43">
        <w:rPr>
          <w:rFonts w:ascii="Verdana" w:hAnsi="Verdana"/>
          <w:snapToGrid/>
        </w:rPr>
        <w:t>Department of Anesthesia Grand Rounds</w:t>
      </w:r>
      <w:r w:rsidRPr="00951A43">
        <w:rPr>
          <w:rFonts w:ascii="Verdana" w:hAnsi="Verdana"/>
          <w:snapToGrid/>
        </w:rPr>
        <w:tab/>
        <w:t>2020</w:t>
      </w:r>
    </w:p>
    <w:p w14:paraId="1E77E38E" w14:textId="64C149E1" w:rsidR="005F4E34" w:rsidRPr="00951A43" w:rsidRDefault="005F4E34" w:rsidP="00C35B53">
      <w:pPr>
        <w:tabs>
          <w:tab w:val="left" w:pos="-720"/>
          <w:tab w:val="left" w:pos="360"/>
          <w:tab w:val="left" w:pos="810"/>
          <w:tab w:val="right" w:pos="10224"/>
        </w:tabs>
        <w:suppressAutoHyphens/>
        <w:spacing w:after="80" w:line="276" w:lineRule="auto"/>
        <w:jc w:val="both"/>
        <w:rPr>
          <w:rFonts w:ascii="Verdana" w:hAnsi="Verdana"/>
          <w:snapToGrid/>
        </w:rPr>
      </w:pPr>
      <w:r w:rsidRPr="00951A43">
        <w:rPr>
          <w:rFonts w:ascii="Verdana" w:hAnsi="Verdana"/>
          <w:snapToGrid/>
        </w:rPr>
        <w:tab/>
      </w:r>
      <w:r w:rsidRPr="00951A43">
        <w:rPr>
          <w:rFonts w:ascii="Verdana" w:hAnsi="Verdana"/>
          <w:snapToGrid/>
        </w:rPr>
        <w:tab/>
        <w:t>“Mentoring in Academic Medicine”</w:t>
      </w:r>
    </w:p>
    <w:p w14:paraId="663C2C61" w14:textId="15259D70" w:rsidR="009A39FA" w:rsidRPr="00951A43" w:rsidRDefault="009A39FA" w:rsidP="00C35B53">
      <w:pPr>
        <w:tabs>
          <w:tab w:val="left" w:pos="-720"/>
          <w:tab w:val="left" w:pos="360"/>
          <w:tab w:val="left" w:pos="810"/>
          <w:tab w:val="right" w:pos="10224"/>
        </w:tabs>
        <w:suppressAutoHyphens/>
        <w:spacing w:line="276" w:lineRule="auto"/>
        <w:jc w:val="both"/>
        <w:rPr>
          <w:rFonts w:ascii="Verdana" w:hAnsi="Verdana"/>
          <w:snapToGrid/>
        </w:rPr>
      </w:pPr>
      <w:r w:rsidRPr="00951A43">
        <w:rPr>
          <w:rFonts w:ascii="Verdana" w:hAnsi="Verdana"/>
          <w:snapToGrid/>
        </w:rPr>
        <w:t>UPMC McKeesport Internal Medicine, Faculty Development Workshop</w:t>
      </w:r>
      <w:r w:rsidRPr="00951A43">
        <w:rPr>
          <w:rFonts w:ascii="Verdana" w:hAnsi="Verdana"/>
          <w:snapToGrid/>
        </w:rPr>
        <w:tab/>
        <w:t>2020</w:t>
      </w:r>
    </w:p>
    <w:p w14:paraId="5F1586F6" w14:textId="24FCEC00" w:rsidR="009A39FA" w:rsidRPr="00951A43" w:rsidRDefault="009A39FA" w:rsidP="00C35B53">
      <w:pPr>
        <w:tabs>
          <w:tab w:val="left" w:pos="-720"/>
          <w:tab w:val="left" w:pos="360"/>
          <w:tab w:val="left" w:pos="810"/>
          <w:tab w:val="right" w:pos="10224"/>
        </w:tabs>
        <w:suppressAutoHyphens/>
        <w:spacing w:after="80" w:line="276" w:lineRule="auto"/>
        <w:jc w:val="both"/>
        <w:rPr>
          <w:rFonts w:ascii="Verdana" w:hAnsi="Verdana"/>
          <w:snapToGrid/>
        </w:rPr>
      </w:pPr>
      <w:r w:rsidRPr="00951A43">
        <w:rPr>
          <w:rFonts w:ascii="Verdana" w:hAnsi="Verdana"/>
          <w:snapToGrid/>
        </w:rPr>
        <w:tab/>
      </w:r>
      <w:r w:rsidRPr="00951A43">
        <w:rPr>
          <w:rFonts w:ascii="Verdana" w:hAnsi="Verdana"/>
          <w:snapToGrid/>
        </w:rPr>
        <w:tab/>
        <w:t>“Mentoring in Academic Medicine”</w:t>
      </w:r>
    </w:p>
    <w:p w14:paraId="2A58EA68" w14:textId="7F302A3C" w:rsidR="00765561" w:rsidRPr="00951A43" w:rsidRDefault="00765561" w:rsidP="00765561">
      <w:pPr>
        <w:widowControl/>
        <w:tabs>
          <w:tab w:val="right" w:pos="10224"/>
        </w:tabs>
        <w:spacing w:line="276" w:lineRule="auto"/>
        <w:rPr>
          <w:rFonts w:ascii="Verdana" w:hAnsi="Verdana"/>
          <w:snapToGrid/>
        </w:rPr>
      </w:pPr>
      <w:r w:rsidRPr="00951A43">
        <w:rPr>
          <w:rFonts w:ascii="Verdana" w:hAnsi="Verdana"/>
          <w:snapToGrid/>
        </w:rPr>
        <w:t>University of Pittsburgh School of Medicine MedEd Day Panel</w:t>
      </w:r>
      <w:r w:rsidRPr="00951A43">
        <w:rPr>
          <w:rFonts w:ascii="Verdana" w:hAnsi="Verdana"/>
          <w:snapToGrid/>
        </w:rPr>
        <w:tab/>
        <w:t>2021</w:t>
      </w:r>
    </w:p>
    <w:p w14:paraId="15F670FA" w14:textId="5486E9C7" w:rsidR="00765561" w:rsidRPr="00951A43" w:rsidRDefault="00765561" w:rsidP="00C35B53">
      <w:pPr>
        <w:tabs>
          <w:tab w:val="left" w:pos="-720"/>
          <w:tab w:val="left" w:pos="360"/>
          <w:tab w:val="left" w:pos="810"/>
          <w:tab w:val="right" w:pos="10224"/>
        </w:tabs>
        <w:suppressAutoHyphens/>
        <w:spacing w:after="80" w:line="276" w:lineRule="auto"/>
        <w:jc w:val="both"/>
        <w:rPr>
          <w:rFonts w:ascii="Verdana" w:hAnsi="Verdana"/>
          <w:snapToGrid/>
        </w:rPr>
      </w:pPr>
      <w:r w:rsidRPr="00951A43">
        <w:rPr>
          <w:rFonts w:ascii="Verdana" w:hAnsi="Verdana"/>
          <w:snapToGrid/>
        </w:rPr>
        <w:tab/>
      </w:r>
      <w:r w:rsidRPr="00951A43">
        <w:rPr>
          <w:rFonts w:ascii="Verdana" w:hAnsi="Verdana"/>
          <w:snapToGrid/>
        </w:rPr>
        <w:tab/>
        <w:t xml:space="preserve"> “</w:t>
      </w:r>
      <w:r w:rsidR="00061BC5" w:rsidRPr="00951A43">
        <w:rPr>
          <w:rFonts w:ascii="Verdana" w:hAnsi="Verdana"/>
          <w:snapToGrid/>
        </w:rPr>
        <w:t>Medical Educator Development: Best Practices and Resources</w:t>
      </w:r>
      <w:r w:rsidR="00715F5B" w:rsidRPr="00951A43">
        <w:rPr>
          <w:rFonts w:ascii="Verdana" w:hAnsi="Verdana"/>
          <w:snapToGrid/>
        </w:rPr>
        <w:t>”</w:t>
      </w:r>
    </w:p>
    <w:p w14:paraId="56C35F24" w14:textId="60188667" w:rsidR="00715F5B" w:rsidRPr="00951A43" w:rsidRDefault="00715F5B" w:rsidP="00715F5B">
      <w:pPr>
        <w:tabs>
          <w:tab w:val="left" w:pos="-720"/>
          <w:tab w:val="left" w:pos="360"/>
          <w:tab w:val="left" w:pos="810"/>
          <w:tab w:val="right" w:pos="10224"/>
        </w:tabs>
        <w:suppressAutoHyphens/>
        <w:spacing w:line="276" w:lineRule="auto"/>
        <w:jc w:val="both"/>
        <w:rPr>
          <w:rFonts w:ascii="Verdana" w:hAnsi="Verdana"/>
          <w:snapToGrid/>
        </w:rPr>
      </w:pPr>
      <w:r w:rsidRPr="00951A43">
        <w:rPr>
          <w:rFonts w:ascii="Verdana" w:hAnsi="Verdana"/>
          <w:snapToGrid/>
        </w:rPr>
        <w:t>UPMC GME: Enhancing Teaching Skills for Medical Educators</w:t>
      </w:r>
      <w:r w:rsidR="00877E73" w:rsidRPr="00951A43">
        <w:rPr>
          <w:rFonts w:ascii="Verdana" w:hAnsi="Verdana"/>
          <w:snapToGrid/>
        </w:rPr>
        <w:tab/>
        <w:t>2022</w:t>
      </w:r>
    </w:p>
    <w:p w14:paraId="6F61C857" w14:textId="02DFB6EE" w:rsidR="00715F5B" w:rsidRPr="00951A43" w:rsidRDefault="00715F5B" w:rsidP="00C35B53">
      <w:pPr>
        <w:tabs>
          <w:tab w:val="left" w:pos="-720"/>
          <w:tab w:val="left" w:pos="360"/>
          <w:tab w:val="left" w:pos="810"/>
          <w:tab w:val="right" w:pos="10224"/>
        </w:tabs>
        <w:suppressAutoHyphens/>
        <w:spacing w:after="80" w:line="276" w:lineRule="auto"/>
        <w:jc w:val="both"/>
        <w:rPr>
          <w:rFonts w:ascii="Verdana" w:hAnsi="Verdana"/>
          <w:snapToGrid/>
        </w:rPr>
      </w:pPr>
      <w:r w:rsidRPr="00951A43">
        <w:rPr>
          <w:rFonts w:ascii="Verdana" w:hAnsi="Verdana"/>
          <w:snapToGrid/>
        </w:rPr>
        <w:tab/>
      </w:r>
      <w:r w:rsidRPr="00951A43">
        <w:rPr>
          <w:rFonts w:ascii="Verdana" w:hAnsi="Verdana"/>
          <w:snapToGrid/>
        </w:rPr>
        <w:tab/>
        <w:t>“Maximizing the Mentoring Relationship”</w:t>
      </w:r>
      <w:r w:rsidRPr="00951A43">
        <w:rPr>
          <w:rFonts w:ascii="Verdana" w:hAnsi="Verdana"/>
          <w:snapToGrid/>
        </w:rPr>
        <w:tab/>
      </w:r>
    </w:p>
    <w:p w14:paraId="2C835AD8" w14:textId="77777777" w:rsidR="007A593C" w:rsidRDefault="007A593C">
      <w:pPr>
        <w:widowControl/>
        <w:rPr>
          <w:rFonts w:ascii="Verdana" w:hAnsi="Verdana"/>
          <w:snapToGrid/>
        </w:rPr>
      </w:pPr>
      <w:r>
        <w:rPr>
          <w:rFonts w:ascii="Verdana" w:hAnsi="Verdana"/>
          <w:snapToGrid/>
        </w:rPr>
        <w:br w:type="page"/>
      </w:r>
    </w:p>
    <w:p w14:paraId="2FE0EAF6" w14:textId="2D4433C8" w:rsidR="00877E73" w:rsidRPr="00951A43" w:rsidRDefault="00CC672A" w:rsidP="00877E73">
      <w:pPr>
        <w:tabs>
          <w:tab w:val="left" w:pos="-720"/>
          <w:tab w:val="left" w:pos="360"/>
          <w:tab w:val="left" w:pos="810"/>
          <w:tab w:val="right" w:pos="10224"/>
        </w:tabs>
        <w:suppressAutoHyphens/>
        <w:spacing w:line="276" w:lineRule="auto"/>
        <w:jc w:val="both"/>
        <w:rPr>
          <w:rFonts w:ascii="Verdana" w:hAnsi="Verdana"/>
          <w:snapToGrid/>
        </w:rPr>
      </w:pPr>
      <w:r w:rsidRPr="00951A43">
        <w:rPr>
          <w:rFonts w:ascii="Verdana" w:hAnsi="Verdana"/>
          <w:snapToGrid/>
        </w:rPr>
        <w:lastRenderedPageBreak/>
        <w:t>Division</w:t>
      </w:r>
      <w:r w:rsidR="00877E73" w:rsidRPr="00951A43">
        <w:rPr>
          <w:rFonts w:ascii="Verdana" w:hAnsi="Verdana"/>
          <w:snapToGrid/>
        </w:rPr>
        <w:t xml:space="preserve"> of Pulmonary, Allergy, and Critical Care</w:t>
      </w:r>
      <w:r w:rsidRPr="00951A43">
        <w:rPr>
          <w:rFonts w:ascii="Verdana" w:hAnsi="Verdana"/>
          <w:snapToGrid/>
        </w:rPr>
        <w:t xml:space="preserve"> Medicine</w:t>
      </w:r>
      <w:r w:rsidR="00877E73" w:rsidRPr="00951A43">
        <w:rPr>
          <w:rFonts w:ascii="Verdana" w:hAnsi="Verdana"/>
          <w:snapToGrid/>
        </w:rPr>
        <w:tab/>
        <w:t>2022</w:t>
      </w:r>
    </w:p>
    <w:p w14:paraId="455EC9B1" w14:textId="4B3CCE39" w:rsidR="00877E73" w:rsidRPr="00951A43" w:rsidRDefault="00877E73" w:rsidP="00877E73">
      <w:pPr>
        <w:tabs>
          <w:tab w:val="left" w:pos="-720"/>
          <w:tab w:val="left" w:pos="360"/>
          <w:tab w:val="left" w:pos="810"/>
          <w:tab w:val="right" w:pos="10224"/>
        </w:tabs>
        <w:suppressAutoHyphens/>
        <w:spacing w:after="80" w:line="276" w:lineRule="auto"/>
        <w:jc w:val="both"/>
        <w:rPr>
          <w:rFonts w:ascii="Verdana" w:hAnsi="Verdana"/>
          <w:snapToGrid/>
        </w:rPr>
      </w:pPr>
      <w:r w:rsidRPr="00951A43">
        <w:rPr>
          <w:rFonts w:ascii="Verdana" w:hAnsi="Verdana"/>
          <w:snapToGrid/>
        </w:rPr>
        <w:tab/>
      </w:r>
      <w:r w:rsidRPr="00951A43">
        <w:rPr>
          <w:rFonts w:ascii="Verdana" w:hAnsi="Verdana"/>
          <w:snapToGrid/>
        </w:rPr>
        <w:tab/>
        <w:t>“Effective Mentoring”</w:t>
      </w:r>
    </w:p>
    <w:p w14:paraId="28430850" w14:textId="27E8FA8E" w:rsidR="00877E73" w:rsidRPr="00951A43" w:rsidRDefault="00877E73" w:rsidP="00877E73">
      <w:pPr>
        <w:tabs>
          <w:tab w:val="left" w:pos="-720"/>
          <w:tab w:val="left" w:pos="360"/>
          <w:tab w:val="left" w:pos="810"/>
          <w:tab w:val="right" w:pos="10224"/>
        </w:tabs>
        <w:suppressAutoHyphens/>
        <w:spacing w:line="276" w:lineRule="auto"/>
        <w:jc w:val="both"/>
        <w:rPr>
          <w:rFonts w:ascii="Verdana" w:hAnsi="Verdana"/>
          <w:snapToGrid/>
        </w:rPr>
      </w:pPr>
      <w:r w:rsidRPr="00951A43">
        <w:rPr>
          <w:rFonts w:ascii="Verdana" w:hAnsi="Verdana"/>
          <w:snapToGrid/>
        </w:rPr>
        <w:t>Department of Plastic Surgery Grand Rounds</w:t>
      </w:r>
      <w:r w:rsidRPr="00951A43">
        <w:rPr>
          <w:rFonts w:ascii="Verdana" w:hAnsi="Verdana"/>
          <w:snapToGrid/>
        </w:rPr>
        <w:tab/>
        <w:t>2022</w:t>
      </w:r>
    </w:p>
    <w:p w14:paraId="39E45828" w14:textId="09E05C6A" w:rsidR="00715F5B" w:rsidRPr="00951A43" w:rsidRDefault="00877E73" w:rsidP="00C35B53">
      <w:pPr>
        <w:tabs>
          <w:tab w:val="left" w:pos="-720"/>
          <w:tab w:val="left" w:pos="360"/>
          <w:tab w:val="left" w:pos="810"/>
          <w:tab w:val="right" w:pos="10224"/>
        </w:tabs>
        <w:suppressAutoHyphens/>
        <w:spacing w:after="80" w:line="276" w:lineRule="auto"/>
        <w:jc w:val="both"/>
        <w:rPr>
          <w:rFonts w:ascii="Verdana" w:hAnsi="Verdana"/>
          <w:snapToGrid/>
        </w:rPr>
      </w:pPr>
      <w:r w:rsidRPr="00951A43">
        <w:rPr>
          <w:rFonts w:ascii="Verdana" w:hAnsi="Verdana"/>
          <w:snapToGrid/>
        </w:rPr>
        <w:tab/>
      </w:r>
      <w:r w:rsidRPr="00951A43">
        <w:rPr>
          <w:rFonts w:ascii="Verdana" w:hAnsi="Verdana"/>
          <w:snapToGrid/>
        </w:rPr>
        <w:tab/>
        <w:t>“Managing Our Time, Our Workflow, and Ourselves”</w:t>
      </w:r>
    </w:p>
    <w:p w14:paraId="18F8C4C4" w14:textId="4B09C89E" w:rsidR="00136E9C" w:rsidRPr="00951A43" w:rsidRDefault="00136E9C" w:rsidP="00136E9C">
      <w:pPr>
        <w:tabs>
          <w:tab w:val="left" w:pos="-720"/>
          <w:tab w:val="left" w:pos="360"/>
          <w:tab w:val="left" w:pos="810"/>
          <w:tab w:val="right" w:pos="10224"/>
        </w:tabs>
        <w:suppressAutoHyphens/>
        <w:spacing w:line="276" w:lineRule="auto"/>
        <w:jc w:val="both"/>
        <w:rPr>
          <w:rFonts w:ascii="Verdana" w:hAnsi="Verdana"/>
          <w:snapToGrid/>
        </w:rPr>
      </w:pPr>
      <w:r w:rsidRPr="00951A43">
        <w:rPr>
          <w:rFonts w:ascii="Verdana" w:hAnsi="Verdana"/>
          <w:snapToGrid/>
        </w:rPr>
        <w:t>Department of Family Medicine</w:t>
      </w:r>
      <w:r w:rsidRPr="00951A43">
        <w:rPr>
          <w:rFonts w:ascii="Verdana" w:hAnsi="Verdana"/>
          <w:snapToGrid/>
        </w:rPr>
        <w:tab/>
        <w:t>2023</w:t>
      </w:r>
    </w:p>
    <w:p w14:paraId="1AA15644" w14:textId="77777777" w:rsidR="00136E9C" w:rsidRPr="00951A43" w:rsidRDefault="00136E9C" w:rsidP="00136E9C">
      <w:pPr>
        <w:tabs>
          <w:tab w:val="left" w:pos="-720"/>
          <w:tab w:val="left" w:pos="360"/>
          <w:tab w:val="left" w:pos="810"/>
          <w:tab w:val="right" w:pos="10224"/>
        </w:tabs>
        <w:suppressAutoHyphens/>
        <w:spacing w:after="80" w:line="276" w:lineRule="auto"/>
        <w:jc w:val="both"/>
        <w:rPr>
          <w:rFonts w:ascii="Verdana" w:hAnsi="Verdana"/>
          <w:snapToGrid/>
        </w:rPr>
      </w:pPr>
      <w:r w:rsidRPr="00951A43">
        <w:rPr>
          <w:rFonts w:ascii="Verdana" w:hAnsi="Verdana"/>
          <w:snapToGrid/>
        </w:rPr>
        <w:tab/>
      </w:r>
      <w:r w:rsidRPr="00951A43">
        <w:rPr>
          <w:rFonts w:ascii="Verdana" w:hAnsi="Verdana"/>
          <w:snapToGrid/>
        </w:rPr>
        <w:tab/>
        <w:t>“Effective Mentoring”</w:t>
      </w:r>
    </w:p>
    <w:p w14:paraId="17359280" w14:textId="77777777" w:rsidR="00CC23F6" w:rsidRPr="00951A43" w:rsidRDefault="00CC23F6" w:rsidP="009C1055">
      <w:pPr>
        <w:spacing w:line="360" w:lineRule="auto"/>
        <w:rPr>
          <w:rFonts w:ascii="Verdana" w:hAnsi="Verdana"/>
          <w:b/>
          <w:u w:val="single"/>
        </w:rPr>
      </w:pPr>
    </w:p>
    <w:p w14:paraId="1AAA5FBD" w14:textId="4203648F" w:rsidR="00693862" w:rsidRPr="00951A43" w:rsidRDefault="00C67E1E" w:rsidP="009C1055">
      <w:pPr>
        <w:spacing w:line="360" w:lineRule="auto"/>
        <w:rPr>
          <w:rFonts w:ascii="Verdana" w:hAnsi="Verdana"/>
        </w:rPr>
      </w:pPr>
      <w:r w:rsidRPr="00951A43">
        <w:rPr>
          <w:rFonts w:ascii="Verdana" w:hAnsi="Verdana"/>
          <w:b/>
          <w:u w:val="single"/>
        </w:rPr>
        <w:t>SERVICE</w:t>
      </w:r>
    </w:p>
    <w:p w14:paraId="15279FD8" w14:textId="77777777" w:rsidR="00721338" w:rsidRPr="00951A43" w:rsidRDefault="00B91AB1" w:rsidP="00507EC0">
      <w:pPr>
        <w:tabs>
          <w:tab w:val="left" w:pos="0"/>
          <w:tab w:val="left" w:pos="2520"/>
          <w:tab w:val="right" w:pos="10224"/>
        </w:tabs>
        <w:suppressAutoHyphens/>
        <w:spacing w:line="276" w:lineRule="auto"/>
        <w:rPr>
          <w:rFonts w:ascii="Verdana" w:hAnsi="Verdana"/>
          <w:b/>
        </w:rPr>
      </w:pPr>
      <w:r w:rsidRPr="00951A43">
        <w:rPr>
          <w:rFonts w:ascii="Verdana" w:hAnsi="Verdana"/>
          <w:b/>
        </w:rPr>
        <w:t>National</w:t>
      </w:r>
      <w:r w:rsidR="00721338" w:rsidRPr="00951A43">
        <w:rPr>
          <w:rFonts w:ascii="Verdana" w:hAnsi="Verdana"/>
          <w:b/>
        </w:rPr>
        <w:t xml:space="preserve"> </w:t>
      </w:r>
    </w:p>
    <w:p w14:paraId="2C2BCE34" w14:textId="119902A5" w:rsidR="006643EA" w:rsidRPr="00951A43" w:rsidRDefault="006643EA" w:rsidP="004C6CAD">
      <w:pPr>
        <w:tabs>
          <w:tab w:val="left" w:pos="0"/>
          <w:tab w:val="left" w:pos="2340"/>
          <w:tab w:val="right" w:pos="10224"/>
        </w:tabs>
        <w:suppressAutoHyphens/>
        <w:spacing w:line="276" w:lineRule="auto"/>
        <w:rPr>
          <w:rFonts w:ascii="Verdana" w:hAnsi="Verdana"/>
          <w:b/>
        </w:rPr>
      </w:pPr>
      <w:r w:rsidRPr="00951A43">
        <w:rPr>
          <w:rFonts w:ascii="Verdana" w:hAnsi="Verdana"/>
        </w:rPr>
        <w:t>Member</w:t>
      </w:r>
      <w:r w:rsidRPr="00951A43">
        <w:rPr>
          <w:rFonts w:ascii="Verdana" w:hAnsi="Verdana"/>
        </w:rPr>
        <w:tab/>
      </w:r>
      <w:r w:rsidR="00E67DB5" w:rsidRPr="00951A43">
        <w:rPr>
          <w:rFonts w:ascii="Verdana" w:hAnsi="Verdana"/>
        </w:rPr>
        <w:t xml:space="preserve">ASPHO </w:t>
      </w:r>
      <w:r w:rsidR="00721338" w:rsidRPr="00951A43">
        <w:rPr>
          <w:rFonts w:ascii="Verdana" w:hAnsi="Verdana"/>
        </w:rPr>
        <w:t>Education Committee</w:t>
      </w:r>
      <w:r w:rsidRPr="00951A43">
        <w:rPr>
          <w:rFonts w:ascii="Verdana" w:hAnsi="Verdana"/>
        </w:rPr>
        <w:tab/>
        <w:t xml:space="preserve">2016 – </w:t>
      </w:r>
      <w:r w:rsidR="0009702F" w:rsidRPr="00951A43">
        <w:rPr>
          <w:rFonts w:ascii="Verdana" w:hAnsi="Verdana"/>
        </w:rPr>
        <w:t>present</w:t>
      </w:r>
    </w:p>
    <w:p w14:paraId="36422EB9" w14:textId="3EE22A1A" w:rsidR="0041176C" w:rsidRPr="00951A43" w:rsidRDefault="003D047D" w:rsidP="004C6CAD">
      <w:pPr>
        <w:tabs>
          <w:tab w:val="left" w:pos="0"/>
          <w:tab w:val="left" w:pos="360"/>
          <w:tab w:val="left" w:pos="2340"/>
          <w:tab w:val="left" w:pos="3060"/>
          <w:tab w:val="right" w:pos="10224"/>
        </w:tabs>
        <w:suppressAutoHyphens/>
        <w:spacing w:line="276" w:lineRule="auto"/>
        <w:rPr>
          <w:rFonts w:ascii="Verdana" w:hAnsi="Verdana"/>
        </w:rPr>
      </w:pPr>
      <w:r w:rsidRPr="00951A43">
        <w:rPr>
          <w:rFonts w:ascii="Verdana" w:hAnsi="Verdana"/>
        </w:rPr>
        <w:t>Responsible</w:t>
      </w:r>
      <w:r w:rsidR="00095DB1" w:rsidRPr="00951A43">
        <w:rPr>
          <w:rFonts w:ascii="Verdana" w:hAnsi="Verdana"/>
        </w:rPr>
        <w:tab/>
      </w:r>
      <w:r w:rsidR="00086A25" w:rsidRPr="00951A43">
        <w:rPr>
          <w:rFonts w:ascii="Verdana" w:hAnsi="Verdana"/>
        </w:rPr>
        <w:t>Cancer Control and Supportive Care</w:t>
      </w:r>
      <w:r w:rsidR="00095DB1" w:rsidRPr="00951A43">
        <w:rPr>
          <w:rFonts w:ascii="Verdana" w:hAnsi="Verdana"/>
        </w:rPr>
        <w:tab/>
        <w:t>201</w:t>
      </w:r>
      <w:r w:rsidR="007A5382" w:rsidRPr="00951A43">
        <w:rPr>
          <w:rFonts w:ascii="Verdana" w:hAnsi="Verdana"/>
        </w:rPr>
        <w:t>7</w:t>
      </w:r>
      <w:r w:rsidR="00095DB1" w:rsidRPr="00951A43">
        <w:rPr>
          <w:rFonts w:ascii="Verdana" w:hAnsi="Verdana"/>
        </w:rPr>
        <w:t xml:space="preserve"> – </w:t>
      </w:r>
      <w:r w:rsidR="00742494" w:rsidRPr="00951A43">
        <w:rPr>
          <w:rFonts w:ascii="Verdana" w:hAnsi="Verdana"/>
        </w:rPr>
        <w:t>2020</w:t>
      </w:r>
      <w:r w:rsidR="00095DB1" w:rsidRPr="00951A43">
        <w:rPr>
          <w:rFonts w:ascii="Verdana" w:hAnsi="Verdana"/>
        </w:rPr>
        <w:t xml:space="preserve"> </w:t>
      </w:r>
    </w:p>
    <w:p w14:paraId="24074214" w14:textId="77777777" w:rsidR="00095DB1" w:rsidRPr="00951A43" w:rsidRDefault="008462B1" w:rsidP="004C6CAD">
      <w:pPr>
        <w:tabs>
          <w:tab w:val="left" w:pos="0"/>
          <w:tab w:val="left" w:pos="360"/>
          <w:tab w:val="left" w:pos="2340"/>
          <w:tab w:val="left" w:pos="2700"/>
          <w:tab w:val="left" w:pos="3060"/>
          <w:tab w:val="right" w:pos="10224"/>
        </w:tabs>
        <w:suppressAutoHyphens/>
        <w:spacing w:line="276" w:lineRule="auto"/>
        <w:rPr>
          <w:rFonts w:ascii="Verdana" w:hAnsi="Verdana"/>
        </w:rPr>
      </w:pPr>
      <w:r w:rsidRPr="00951A43">
        <w:rPr>
          <w:rFonts w:ascii="Verdana" w:hAnsi="Verdana"/>
        </w:rPr>
        <w:t xml:space="preserve">    </w:t>
      </w:r>
      <w:r w:rsidR="00E13A57" w:rsidRPr="00951A43">
        <w:rPr>
          <w:rFonts w:ascii="Verdana" w:hAnsi="Verdana"/>
        </w:rPr>
        <w:t>Investigator</w:t>
      </w:r>
      <w:r w:rsidR="00095DB1" w:rsidRPr="00951A43">
        <w:rPr>
          <w:rFonts w:ascii="Verdana" w:hAnsi="Verdana"/>
        </w:rPr>
        <w:tab/>
      </w:r>
      <w:r w:rsidR="00A326BF" w:rsidRPr="00951A43">
        <w:rPr>
          <w:rFonts w:ascii="Verdana" w:hAnsi="Verdana"/>
        </w:rPr>
        <w:tab/>
      </w:r>
      <w:r w:rsidR="00095DB1" w:rsidRPr="00951A43">
        <w:rPr>
          <w:rFonts w:ascii="Verdana" w:hAnsi="Verdana"/>
        </w:rPr>
        <w:t>Children’s Oncology Group</w:t>
      </w:r>
    </w:p>
    <w:p w14:paraId="7601DA93" w14:textId="7345614C" w:rsidR="009C1055" w:rsidRPr="00951A43" w:rsidRDefault="009C1055" w:rsidP="004C6CAD">
      <w:pPr>
        <w:tabs>
          <w:tab w:val="left" w:pos="0"/>
          <w:tab w:val="left" w:pos="360"/>
          <w:tab w:val="left" w:pos="2340"/>
          <w:tab w:val="left" w:pos="3060"/>
          <w:tab w:val="right" w:pos="10224"/>
        </w:tabs>
        <w:suppressAutoHyphens/>
        <w:spacing w:line="276" w:lineRule="auto"/>
        <w:rPr>
          <w:rFonts w:ascii="Verdana" w:hAnsi="Verdana"/>
        </w:rPr>
      </w:pPr>
      <w:r w:rsidRPr="00951A43">
        <w:rPr>
          <w:rFonts w:ascii="Verdana" w:hAnsi="Verdana"/>
        </w:rPr>
        <w:t>Facilitator</w:t>
      </w:r>
      <w:r w:rsidRPr="00951A43">
        <w:rPr>
          <w:rFonts w:ascii="Verdana" w:hAnsi="Verdana"/>
        </w:rPr>
        <w:tab/>
        <w:t>APPD Fall Meeting Table to Able Session</w:t>
      </w:r>
      <w:r w:rsidRPr="00951A43">
        <w:rPr>
          <w:rFonts w:ascii="Verdana" w:hAnsi="Verdana"/>
        </w:rPr>
        <w:tab/>
        <w:t>2018</w:t>
      </w:r>
      <w:r w:rsidR="00DA5D4B" w:rsidRPr="00951A43">
        <w:rPr>
          <w:rFonts w:ascii="Verdana" w:hAnsi="Verdana"/>
        </w:rPr>
        <w:t>, 2022</w:t>
      </w:r>
    </w:p>
    <w:p w14:paraId="2E3713FB" w14:textId="187D276D" w:rsidR="001A1F60" w:rsidRPr="00951A43" w:rsidRDefault="001A1F60" w:rsidP="004C6CAD">
      <w:pPr>
        <w:tabs>
          <w:tab w:val="left" w:pos="0"/>
          <w:tab w:val="left" w:pos="360"/>
          <w:tab w:val="left" w:pos="2340"/>
          <w:tab w:val="left" w:pos="3060"/>
          <w:tab w:val="right" w:pos="10224"/>
        </w:tabs>
        <w:suppressAutoHyphens/>
        <w:spacing w:line="276" w:lineRule="auto"/>
        <w:rPr>
          <w:rFonts w:ascii="Verdana" w:hAnsi="Verdana"/>
        </w:rPr>
      </w:pPr>
      <w:r w:rsidRPr="00951A43">
        <w:rPr>
          <w:rFonts w:ascii="Verdana" w:hAnsi="Verdana"/>
        </w:rPr>
        <w:t xml:space="preserve">Member </w:t>
      </w:r>
      <w:r w:rsidRPr="00951A43">
        <w:rPr>
          <w:rFonts w:ascii="Verdana" w:hAnsi="Verdana"/>
        </w:rPr>
        <w:tab/>
        <w:t xml:space="preserve">APPD Faculty/Professional Development Learning Community </w:t>
      </w:r>
      <w:r w:rsidRPr="00951A43">
        <w:rPr>
          <w:rFonts w:ascii="Verdana" w:hAnsi="Verdana"/>
        </w:rPr>
        <w:tab/>
        <w:t xml:space="preserve">2018 – present </w:t>
      </w:r>
    </w:p>
    <w:p w14:paraId="39BB1B81" w14:textId="267C90D6" w:rsidR="00094808" w:rsidRPr="00951A43" w:rsidRDefault="00094808" w:rsidP="004C6CAD">
      <w:pPr>
        <w:tabs>
          <w:tab w:val="left" w:pos="0"/>
          <w:tab w:val="left" w:pos="360"/>
          <w:tab w:val="left" w:pos="2340"/>
          <w:tab w:val="left" w:pos="3060"/>
          <w:tab w:val="right" w:pos="10224"/>
        </w:tabs>
        <w:suppressAutoHyphens/>
        <w:spacing w:line="276" w:lineRule="auto"/>
        <w:rPr>
          <w:rFonts w:ascii="Verdana" w:hAnsi="Verdana"/>
        </w:rPr>
      </w:pPr>
      <w:r w:rsidRPr="00951A43">
        <w:rPr>
          <w:rFonts w:ascii="Verdana" w:hAnsi="Verdana"/>
        </w:rPr>
        <w:t>Abstract Reviewer</w:t>
      </w:r>
      <w:r w:rsidRPr="00951A43">
        <w:rPr>
          <w:rFonts w:ascii="Verdana" w:hAnsi="Verdana"/>
        </w:rPr>
        <w:tab/>
        <w:t>APPD Spring Meeting</w:t>
      </w:r>
      <w:r w:rsidRPr="00951A43">
        <w:rPr>
          <w:rFonts w:ascii="Verdana" w:hAnsi="Verdana"/>
        </w:rPr>
        <w:tab/>
      </w:r>
      <w:r w:rsidR="00DA5D4B" w:rsidRPr="00951A43">
        <w:rPr>
          <w:rFonts w:ascii="Verdana" w:hAnsi="Verdana"/>
        </w:rPr>
        <w:t>2020</w:t>
      </w:r>
    </w:p>
    <w:p w14:paraId="482435FE" w14:textId="72A21F37" w:rsidR="002B2EB1" w:rsidRPr="00951A43" w:rsidRDefault="007C6516" w:rsidP="004C6CAD">
      <w:pPr>
        <w:tabs>
          <w:tab w:val="left" w:pos="0"/>
          <w:tab w:val="left" w:pos="360"/>
          <w:tab w:val="left" w:pos="2340"/>
          <w:tab w:val="left" w:pos="3060"/>
          <w:tab w:val="right" w:pos="10224"/>
        </w:tabs>
        <w:suppressAutoHyphens/>
        <w:spacing w:line="276" w:lineRule="auto"/>
        <w:rPr>
          <w:rFonts w:ascii="Verdana" w:hAnsi="Verdana"/>
        </w:rPr>
      </w:pPr>
      <w:r w:rsidRPr="00951A43">
        <w:rPr>
          <w:rFonts w:ascii="Verdana" w:hAnsi="Verdana"/>
        </w:rPr>
        <w:t>Vice-Chair</w:t>
      </w:r>
      <w:r w:rsidRPr="00951A43">
        <w:rPr>
          <w:rFonts w:ascii="Verdana" w:hAnsi="Verdana"/>
        </w:rPr>
        <w:tab/>
        <w:t xml:space="preserve">APPD Faculty/Professional Development Learning Community </w:t>
      </w:r>
      <w:r w:rsidRPr="00951A43">
        <w:rPr>
          <w:rFonts w:ascii="Verdana" w:hAnsi="Verdana"/>
        </w:rPr>
        <w:tab/>
        <w:t xml:space="preserve">2020 – </w:t>
      </w:r>
      <w:r w:rsidR="0009702F" w:rsidRPr="00951A43">
        <w:rPr>
          <w:rFonts w:ascii="Verdana" w:hAnsi="Verdana"/>
        </w:rPr>
        <w:t>2022</w:t>
      </w:r>
    </w:p>
    <w:p w14:paraId="4D7B641E" w14:textId="77777777" w:rsidR="00DA5D4B" w:rsidRPr="00951A43" w:rsidRDefault="00DA5D4B" w:rsidP="00DA5D4B">
      <w:pPr>
        <w:tabs>
          <w:tab w:val="left" w:pos="0"/>
          <w:tab w:val="left" w:pos="360"/>
          <w:tab w:val="left" w:pos="2340"/>
          <w:tab w:val="left" w:pos="3060"/>
          <w:tab w:val="right" w:pos="10224"/>
        </w:tabs>
        <w:suppressAutoHyphens/>
        <w:spacing w:line="276" w:lineRule="auto"/>
        <w:rPr>
          <w:rFonts w:ascii="Verdana" w:hAnsi="Verdana"/>
        </w:rPr>
      </w:pPr>
      <w:r w:rsidRPr="00951A43">
        <w:rPr>
          <w:rFonts w:ascii="Verdana" w:hAnsi="Verdana"/>
        </w:rPr>
        <w:t>Member</w:t>
      </w:r>
      <w:r w:rsidRPr="00951A43">
        <w:rPr>
          <w:rFonts w:ascii="Verdana" w:hAnsi="Verdana"/>
        </w:rPr>
        <w:tab/>
        <w:t>APPD Council of Learning Community Chairs</w:t>
      </w:r>
      <w:r w:rsidRPr="00951A43">
        <w:rPr>
          <w:rFonts w:ascii="Verdana" w:hAnsi="Verdana"/>
        </w:rPr>
        <w:tab/>
        <w:t xml:space="preserve">2020 – present </w:t>
      </w:r>
    </w:p>
    <w:p w14:paraId="3BA473C5" w14:textId="5D29E3DA" w:rsidR="0009702F" w:rsidRPr="00951A43" w:rsidRDefault="0009702F" w:rsidP="004C6CAD">
      <w:pPr>
        <w:tabs>
          <w:tab w:val="left" w:pos="0"/>
          <w:tab w:val="left" w:pos="360"/>
          <w:tab w:val="left" w:pos="2340"/>
          <w:tab w:val="left" w:pos="3060"/>
          <w:tab w:val="right" w:pos="10224"/>
        </w:tabs>
        <w:suppressAutoHyphens/>
        <w:spacing w:line="276" w:lineRule="auto"/>
        <w:rPr>
          <w:rFonts w:ascii="Verdana" w:hAnsi="Verdana"/>
        </w:rPr>
      </w:pPr>
      <w:r w:rsidRPr="00951A43">
        <w:rPr>
          <w:rFonts w:ascii="Verdana" w:hAnsi="Verdana"/>
        </w:rPr>
        <w:t>Chair</w:t>
      </w:r>
      <w:r w:rsidRPr="00951A43">
        <w:rPr>
          <w:rFonts w:ascii="Verdana" w:hAnsi="Verdana"/>
        </w:rPr>
        <w:tab/>
        <w:t>APPD Faculty/Professional Development Learning Community</w:t>
      </w:r>
      <w:r w:rsidRPr="00951A43">
        <w:rPr>
          <w:rFonts w:ascii="Verdana" w:hAnsi="Verdana"/>
        </w:rPr>
        <w:tab/>
        <w:t xml:space="preserve">2022 – present </w:t>
      </w:r>
    </w:p>
    <w:p w14:paraId="6B01C745" w14:textId="63FF3909" w:rsidR="0009702F" w:rsidRPr="00951A43" w:rsidRDefault="0009702F" w:rsidP="004C6CAD">
      <w:pPr>
        <w:tabs>
          <w:tab w:val="left" w:pos="0"/>
          <w:tab w:val="left" w:pos="360"/>
          <w:tab w:val="left" w:pos="2340"/>
          <w:tab w:val="left" w:pos="3060"/>
          <w:tab w:val="right" w:pos="10224"/>
        </w:tabs>
        <w:suppressAutoHyphens/>
        <w:spacing w:line="276" w:lineRule="auto"/>
        <w:rPr>
          <w:rFonts w:ascii="Verdana" w:hAnsi="Verdana"/>
        </w:rPr>
      </w:pPr>
      <w:r w:rsidRPr="00951A43">
        <w:rPr>
          <w:rFonts w:ascii="Verdana" w:hAnsi="Verdana"/>
        </w:rPr>
        <w:t>Vice-Chair</w:t>
      </w:r>
      <w:r w:rsidRPr="00951A43">
        <w:rPr>
          <w:rFonts w:ascii="Verdana" w:hAnsi="Verdana"/>
        </w:rPr>
        <w:tab/>
        <w:t>ASPHO Education Committee</w:t>
      </w:r>
      <w:r w:rsidRPr="00951A43">
        <w:rPr>
          <w:rFonts w:ascii="Verdana" w:hAnsi="Verdana"/>
        </w:rPr>
        <w:tab/>
        <w:t xml:space="preserve">2022 – present </w:t>
      </w:r>
    </w:p>
    <w:p w14:paraId="44B26D61" w14:textId="7F680845" w:rsidR="009466D3" w:rsidRPr="00951A43" w:rsidRDefault="007C3A47" w:rsidP="004C6CAD">
      <w:pPr>
        <w:tabs>
          <w:tab w:val="left" w:pos="0"/>
          <w:tab w:val="left" w:pos="360"/>
          <w:tab w:val="left" w:pos="2340"/>
          <w:tab w:val="left" w:pos="3060"/>
          <w:tab w:val="right" w:pos="10224"/>
        </w:tabs>
        <w:suppressAutoHyphens/>
        <w:spacing w:line="276" w:lineRule="auto"/>
        <w:rPr>
          <w:rFonts w:ascii="Verdana" w:hAnsi="Verdana"/>
        </w:rPr>
      </w:pPr>
      <w:r w:rsidRPr="00951A43">
        <w:rPr>
          <w:rFonts w:ascii="Verdana" w:hAnsi="Verdana"/>
        </w:rPr>
        <w:t>Facilitator</w:t>
      </w:r>
      <w:r w:rsidRPr="00951A43">
        <w:rPr>
          <w:rFonts w:ascii="Verdana" w:hAnsi="Verdana"/>
        </w:rPr>
        <w:tab/>
        <w:t>ASPHO Early Career Roundtable Session</w:t>
      </w:r>
      <w:r w:rsidRPr="00951A43">
        <w:rPr>
          <w:rFonts w:ascii="Verdana" w:hAnsi="Verdana"/>
        </w:rPr>
        <w:tab/>
        <w:t>2022</w:t>
      </w:r>
      <w:r w:rsidR="00457143" w:rsidRPr="00951A43">
        <w:rPr>
          <w:rFonts w:ascii="Verdana" w:hAnsi="Verdana"/>
        </w:rPr>
        <w:t>, 2023</w:t>
      </w:r>
    </w:p>
    <w:p w14:paraId="382E9423" w14:textId="00D26B55" w:rsidR="00156B26" w:rsidRPr="00951A43" w:rsidRDefault="00156B26" w:rsidP="004C6CAD">
      <w:pPr>
        <w:tabs>
          <w:tab w:val="left" w:pos="0"/>
          <w:tab w:val="left" w:pos="360"/>
          <w:tab w:val="left" w:pos="2340"/>
          <w:tab w:val="left" w:pos="3060"/>
          <w:tab w:val="right" w:pos="10224"/>
        </w:tabs>
        <w:suppressAutoHyphens/>
        <w:spacing w:line="276" w:lineRule="auto"/>
        <w:rPr>
          <w:rFonts w:ascii="Verdana" w:hAnsi="Verdana"/>
        </w:rPr>
      </w:pPr>
      <w:r w:rsidRPr="00951A43">
        <w:rPr>
          <w:rFonts w:ascii="Verdana" w:hAnsi="Verdana"/>
        </w:rPr>
        <w:t>Member</w:t>
      </w:r>
      <w:r w:rsidRPr="00951A43">
        <w:rPr>
          <w:rFonts w:ascii="Verdana" w:hAnsi="Verdana"/>
        </w:rPr>
        <w:tab/>
        <w:t>ACGME Peds Hematology Oncology Appeals Panel</w:t>
      </w:r>
      <w:r w:rsidRPr="00951A43">
        <w:rPr>
          <w:rFonts w:ascii="Verdana" w:hAnsi="Verdana"/>
        </w:rPr>
        <w:tab/>
        <w:t>202</w:t>
      </w:r>
      <w:r w:rsidR="00D108F4" w:rsidRPr="00951A43">
        <w:rPr>
          <w:rFonts w:ascii="Verdana" w:hAnsi="Verdana"/>
        </w:rPr>
        <w:t>3</w:t>
      </w:r>
    </w:p>
    <w:p w14:paraId="0EF6332C" w14:textId="2BED0BE0" w:rsidR="00D108F4" w:rsidRPr="00951A43" w:rsidRDefault="00D108F4" w:rsidP="004C6CAD">
      <w:pPr>
        <w:tabs>
          <w:tab w:val="left" w:pos="0"/>
          <w:tab w:val="left" w:pos="360"/>
          <w:tab w:val="left" w:pos="2340"/>
          <w:tab w:val="left" w:pos="3060"/>
          <w:tab w:val="right" w:pos="10224"/>
        </w:tabs>
        <w:suppressAutoHyphens/>
        <w:spacing w:line="276" w:lineRule="auto"/>
        <w:rPr>
          <w:rFonts w:ascii="Verdana" w:hAnsi="Verdana"/>
        </w:rPr>
      </w:pPr>
      <w:r w:rsidRPr="00951A43">
        <w:rPr>
          <w:rFonts w:ascii="Verdana" w:hAnsi="Verdana"/>
        </w:rPr>
        <w:t>Member</w:t>
      </w:r>
      <w:r w:rsidRPr="00951A43">
        <w:rPr>
          <w:rFonts w:ascii="Verdana" w:hAnsi="Verdana"/>
        </w:rPr>
        <w:tab/>
        <w:t>ASPHO Conference Task Force</w:t>
      </w:r>
      <w:r w:rsidRPr="00951A43">
        <w:rPr>
          <w:rFonts w:ascii="Verdana" w:hAnsi="Verdana"/>
        </w:rPr>
        <w:tab/>
        <w:t>2023</w:t>
      </w:r>
    </w:p>
    <w:p w14:paraId="3E906263" w14:textId="77777777" w:rsidR="007C6516" w:rsidRPr="00951A43" w:rsidRDefault="007C6516" w:rsidP="00507EC0">
      <w:pPr>
        <w:tabs>
          <w:tab w:val="left" w:pos="0"/>
          <w:tab w:val="left" w:pos="2520"/>
          <w:tab w:val="left" w:pos="3780"/>
          <w:tab w:val="right" w:pos="10224"/>
        </w:tabs>
        <w:suppressAutoHyphens/>
        <w:spacing w:line="276" w:lineRule="auto"/>
        <w:rPr>
          <w:rFonts w:ascii="Verdana" w:hAnsi="Verdana"/>
          <w:b/>
        </w:rPr>
      </w:pPr>
    </w:p>
    <w:p w14:paraId="4D8DE5FA" w14:textId="66AE0F5D" w:rsidR="00721338" w:rsidRPr="00951A43" w:rsidRDefault="00721338" w:rsidP="00507EC0">
      <w:pPr>
        <w:tabs>
          <w:tab w:val="left" w:pos="0"/>
          <w:tab w:val="left" w:pos="2520"/>
          <w:tab w:val="left" w:pos="3780"/>
          <w:tab w:val="right" w:pos="10224"/>
        </w:tabs>
        <w:suppressAutoHyphens/>
        <w:spacing w:line="276" w:lineRule="auto"/>
        <w:rPr>
          <w:rFonts w:ascii="Verdana" w:hAnsi="Verdana"/>
          <w:b/>
        </w:rPr>
      </w:pPr>
      <w:r w:rsidRPr="00951A43">
        <w:rPr>
          <w:rFonts w:ascii="Verdana" w:hAnsi="Verdana"/>
          <w:b/>
        </w:rPr>
        <w:t>University of Pittsburgh School of Medicine</w:t>
      </w:r>
      <w:r w:rsidR="006F307C" w:rsidRPr="00951A43">
        <w:rPr>
          <w:rFonts w:ascii="Verdana" w:hAnsi="Verdana"/>
          <w:b/>
        </w:rPr>
        <w:t xml:space="preserve"> </w:t>
      </w:r>
    </w:p>
    <w:p w14:paraId="57BC882D" w14:textId="77777777" w:rsidR="00B7361D" w:rsidRPr="00951A43" w:rsidRDefault="00B7361D" w:rsidP="00B7361D">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Mentor</w:t>
      </w:r>
      <w:r w:rsidRPr="00951A43">
        <w:rPr>
          <w:rFonts w:ascii="Verdana" w:hAnsi="Verdana"/>
        </w:rPr>
        <w:tab/>
        <w:t>Women in Medicine and Science Forum Speed Mentoring</w:t>
      </w:r>
      <w:r w:rsidRPr="00951A43">
        <w:rPr>
          <w:rFonts w:ascii="Verdana" w:hAnsi="Verdana"/>
        </w:rPr>
        <w:tab/>
        <w:t>2014</w:t>
      </w:r>
    </w:p>
    <w:p w14:paraId="76C116D0" w14:textId="069316F5" w:rsidR="00B7361D" w:rsidRPr="00951A43" w:rsidRDefault="00B7361D" w:rsidP="00B7361D">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Member</w:t>
      </w:r>
      <w:r w:rsidRPr="00951A43">
        <w:rPr>
          <w:rFonts w:ascii="Verdana" w:hAnsi="Verdana"/>
        </w:rPr>
        <w:tab/>
        <w:t>UPSOM MedEd Day Planning Committee</w:t>
      </w:r>
      <w:r w:rsidRPr="00951A43">
        <w:rPr>
          <w:rFonts w:ascii="Verdana" w:hAnsi="Verdana"/>
        </w:rPr>
        <w:tab/>
      </w:r>
      <w:r w:rsidR="00FB4E6C" w:rsidRPr="00951A43">
        <w:rPr>
          <w:rFonts w:ascii="Verdana" w:hAnsi="Verdana"/>
        </w:rPr>
        <w:t>2016</w:t>
      </w:r>
      <w:r w:rsidR="00053968" w:rsidRPr="00951A43">
        <w:rPr>
          <w:rFonts w:ascii="Verdana" w:hAnsi="Verdana"/>
        </w:rPr>
        <w:t xml:space="preserve"> – </w:t>
      </w:r>
      <w:r w:rsidR="00FB4E6C" w:rsidRPr="00951A43">
        <w:rPr>
          <w:rFonts w:ascii="Verdana" w:hAnsi="Verdana"/>
        </w:rPr>
        <w:t>2017</w:t>
      </w:r>
    </w:p>
    <w:p w14:paraId="68951C0D" w14:textId="07FD3277" w:rsidR="00B7361D" w:rsidRPr="00951A43" w:rsidRDefault="00B7361D" w:rsidP="00B7361D">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Abstract Reviewer</w:t>
      </w:r>
      <w:r w:rsidRPr="00951A43">
        <w:rPr>
          <w:rFonts w:ascii="Verdana" w:hAnsi="Verdana"/>
        </w:rPr>
        <w:tab/>
        <w:t>UPSOM MedEd Day</w:t>
      </w:r>
      <w:r w:rsidR="00C83F1A" w:rsidRPr="00951A43">
        <w:rPr>
          <w:rFonts w:ascii="Verdana" w:hAnsi="Verdana"/>
        </w:rPr>
        <w:t>, yearly</w:t>
      </w:r>
      <w:r w:rsidRPr="00951A43">
        <w:rPr>
          <w:rFonts w:ascii="Verdana" w:hAnsi="Verdana"/>
        </w:rPr>
        <w:tab/>
        <w:t>2016</w:t>
      </w:r>
      <w:r w:rsidR="003C5936" w:rsidRPr="00951A43">
        <w:rPr>
          <w:rFonts w:ascii="Verdana" w:hAnsi="Verdana"/>
        </w:rPr>
        <w:t xml:space="preserve"> – </w:t>
      </w:r>
      <w:r w:rsidR="00C83F1A" w:rsidRPr="00951A43">
        <w:rPr>
          <w:rFonts w:ascii="Verdana" w:hAnsi="Verdana"/>
        </w:rPr>
        <w:t>present</w:t>
      </w:r>
    </w:p>
    <w:p w14:paraId="3B620D8B" w14:textId="04CDBC30" w:rsidR="00B7361D" w:rsidRPr="00951A43" w:rsidRDefault="00B7361D" w:rsidP="00B7361D">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Poster Judge</w:t>
      </w:r>
      <w:r w:rsidRPr="00951A43">
        <w:rPr>
          <w:rFonts w:ascii="Verdana" w:hAnsi="Verdana"/>
        </w:rPr>
        <w:tab/>
        <w:t>UPSOM MedEd Day</w:t>
      </w:r>
      <w:r w:rsidR="00C83F1A" w:rsidRPr="00951A43">
        <w:rPr>
          <w:rFonts w:ascii="Verdana" w:hAnsi="Verdana"/>
        </w:rPr>
        <w:t>, yearly</w:t>
      </w:r>
      <w:r w:rsidRPr="00951A43">
        <w:rPr>
          <w:rFonts w:ascii="Verdana" w:hAnsi="Verdana"/>
        </w:rPr>
        <w:tab/>
      </w:r>
      <w:r w:rsidR="003C5936" w:rsidRPr="00951A43">
        <w:rPr>
          <w:rFonts w:ascii="Verdana" w:hAnsi="Verdana"/>
        </w:rPr>
        <w:t xml:space="preserve">2016 – </w:t>
      </w:r>
      <w:r w:rsidR="00C83F1A" w:rsidRPr="00951A43">
        <w:rPr>
          <w:rFonts w:ascii="Verdana" w:hAnsi="Verdana"/>
        </w:rPr>
        <w:t>present</w:t>
      </w:r>
    </w:p>
    <w:p w14:paraId="7A955EFE" w14:textId="77777777" w:rsidR="00053968" w:rsidRPr="00951A43" w:rsidRDefault="00053968" w:rsidP="00053968">
      <w:pPr>
        <w:tabs>
          <w:tab w:val="left" w:pos="0"/>
          <w:tab w:val="left" w:pos="2160"/>
          <w:tab w:val="left" w:pos="3780"/>
          <w:tab w:val="right" w:pos="10224"/>
          <w:tab w:val="left" w:pos="10666"/>
        </w:tabs>
        <w:suppressAutoHyphens/>
        <w:spacing w:line="276" w:lineRule="auto"/>
        <w:rPr>
          <w:rFonts w:ascii="Verdana" w:hAnsi="Verdana"/>
        </w:rPr>
      </w:pPr>
      <w:r w:rsidRPr="00951A43">
        <w:rPr>
          <w:rFonts w:ascii="Verdana" w:hAnsi="Verdana"/>
        </w:rPr>
        <w:t>Member</w:t>
      </w:r>
      <w:r w:rsidRPr="00951A43">
        <w:rPr>
          <w:rFonts w:ascii="Verdana" w:hAnsi="Verdana"/>
        </w:rPr>
        <w:tab/>
        <w:t>Fertility Preservation Group</w:t>
      </w:r>
      <w:r w:rsidRPr="00951A43">
        <w:rPr>
          <w:rFonts w:ascii="Verdana" w:hAnsi="Verdana"/>
        </w:rPr>
        <w:tab/>
        <w:t>2016 – present</w:t>
      </w:r>
    </w:p>
    <w:p w14:paraId="3BAE59C6" w14:textId="07892948" w:rsidR="00B7361D" w:rsidRPr="00951A43" w:rsidRDefault="00B7361D" w:rsidP="00B7361D">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Member</w:t>
      </w:r>
      <w:r w:rsidRPr="00951A43">
        <w:rPr>
          <w:rFonts w:ascii="Verdana" w:hAnsi="Verdana"/>
        </w:rPr>
        <w:tab/>
      </w:r>
      <w:r w:rsidR="00053968" w:rsidRPr="00951A43">
        <w:rPr>
          <w:rFonts w:ascii="Verdana" w:hAnsi="Verdana"/>
        </w:rPr>
        <w:t xml:space="preserve">UPMC </w:t>
      </w:r>
      <w:r w:rsidRPr="00951A43">
        <w:rPr>
          <w:rFonts w:ascii="Verdana" w:hAnsi="Verdana"/>
        </w:rPr>
        <w:t>Graduate Medical Education Committee</w:t>
      </w:r>
      <w:r w:rsidRPr="00951A43">
        <w:rPr>
          <w:rFonts w:ascii="Verdana" w:hAnsi="Verdana"/>
        </w:rPr>
        <w:tab/>
        <w:t>2016 – present</w:t>
      </w:r>
    </w:p>
    <w:p w14:paraId="6B40E58A" w14:textId="4D36E8BC" w:rsidR="00C00D6E" w:rsidRPr="00951A43" w:rsidRDefault="00C00D6E" w:rsidP="00735B4F">
      <w:pPr>
        <w:tabs>
          <w:tab w:val="left" w:pos="0"/>
          <w:tab w:val="left" w:pos="2160"/>
          <w:tab w:val="left" w:pos="3780"/>
          <w:tab w:val="right" w:pos="10224"/>
          <w:tab w:val="left" w:pos="10666"/>
        </w:tabs>
        <w:suppressAutoHyphens/>
        <w:spacing w:line="276" w:lineRule="auto"/>
        <w:rPr>
          <w:rFonts w:ascii="Verdana" w:hAnsi="Verdana"/>
        </w:rPr>
      </w:pPr>
      <w:r w:rsidRPr="00951A43">
        <w:rPr>
          <w:rFonts w:ascii="Verdana" w:hAnsi="Verdana"/>
        </w:rPr>
        <w:t>Member</w:t>
      </w:r>
      <w:r w:rsidRPr="00951A43">
        <w:rPr>
          <w:rFonts w:ascii="Verdana" w:hAnsi="Verdana"/>
        </w:rPr>
        <w:tab/>
        <w:t>UPMC GME Professional Development Sub</w:t>
      </w:r>
      <w:r w:rsidR="003672CA" w:rsidRPr="00951A43">
        <w:rPr>
          <w:rFonts w:ascii="Verdana" w:hAnsi="Verdana"/>
        </w:rPr>
        <w:t>c</w:t>
      </w:r>
      <w:r w:rsidRPr="00951A43">
        <w:rPr>
          <w:rFonts w:ascii="Verdana" w:hAnsi="Verdana"/>
        </w:rPr>
        <w:t>ommittee</w:t>
      </w:r>
      <w:r w:rsidR="002C6D7A" w:rsidRPr="00951A43">
        <w:rPr>
          <w:rFonts w:ascii="Verdana" w:hAnsi="Verdana"/>
        </w:rPr>
        <w:tab/>
        <w:t xml:space="preserve">2018 – present </w:t>
      </w:r>
    </w:p>
    <w:p w14:paraId="27D5783A" w14:textId="4D018942" w:rsidR="002C6D7A" w:rsidRPr="00951A43" w:rsidRDefault="002C6D7A" w:rsidP="002C6D7A">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Abstract Reviewer</w:t>
      </w:r>
      <w:r w:rsidRPr="00951A43">
        <w:rPr>
          <w:rFonts w:ascii="Verdana" w:hAnsi="Verdana"/>
        </w:rPr>
        <w:tab/>
        <w:t>UPMC GME Leadership Conference</w:t>
      </w:r>
      <w:r w:rsidR="00C21370" w:rsidRPr="00951A43">
        <w:rPr>
          <w:rFonts w:ascii="Verdana" w:hAnsi="Verdana"/>
        </w:rPr>
        <w:t>, yearly</w:t>
      </w:r>
      <w:r w:rsidRPr="00951A43">
        <w:rPr>
          <w:rFonts w:ascii="Verdana" w:hAnsi="Verdana"/>
        </w:rPr>
        <w:tab/>
      </w:r>
      <w:r w:rsidR="00C21370" w:rsidRPr="00951A43">
        <w:rPr>
          <w:rFonts w:ascii="Verdana" w:hAnsi="Verdana"/>
        </w:rPr>
        <w:t xml:space="preserve">2018 – </w:t>
      </w:r>
      <w:r w:rsidR="00221AE1" w:rsidRPr="00951A43">
        <w:rPr>
          <w:rFonts w:ascii="Verdana" w:hAnsi="Verdana"/>
        </w:rPr>
        <w:t>2020</w:t>
      </w:r>
    </w:p>
    <w:p w14:paraId="437214BF" w14:textId="2BDAF372" w:rsidR="002C6D7A" w:rsidRPr="00951A43" w:rsidRDefault="002C6D7A" w:rsidP="002C6D7A">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Poster Judge</w:t>
      </w:r>
      <w:r w:rsidRPr="00951A43">
        <w:rPr>
          <w:rFonts w:ascii="Verdana" w:hAnsi="Verdana"/>
        </w:rPr>
        <w:tab/>
        <w:t>UPMC GME Leadership Conference</w:t>
      </w:r>
      <w:r w:rsidR="00C21370" w:rsidRPr="00951A43">
        <w:rPr>
          <w:rFonts w:ascii="Verdana" w:hAnsi="Verdana"/>
        </w:rPr>
        <w:t>, yearly</w:t>
      </w:r>
      <w:r w:rsidRPr="00951A43">
        <w:rPr>
          <w:rFonts w:ascii="Verdana" w:hAnsi="Verdana"/>
        </w:rPr>
        <w:tab/>
      </w:r>
      <w:r w:rsidR="00C21370" w:rsidRPr="00951A43">
        <w:rPr>
          <w:rFonts w:ascii="Verdana" w:hAnsi="Verdana"/>
        </w:rPr>
        <w:t xml:space="preserve">2018 – </w:t>
      </w:r>
      <w:r w:rsidR="00221AE1" w:rsidRPr="00951A43">
        <w:rPr>
          <w:rFonts w:ascii="Verdana" w:hAnsi="Verdana"/>
        </w:rPr>
        <w:t>2020</w:t>
      </w:r>
    </w:p>
    <w:p w14:paraId="43E83B8F" w14:textId="6ECA78B9" w:rsidR="007C3A47" w:rsidRPr="00951A43" w:rsidRDefault="0085610B" w:rsidP="002C6D7A">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Member</w:t>
      </w:r>
      <w:r w:rsidRPr="00951A43">
        <w:rPr>
          <w:rFonts w:ascii="Verdana" w:hAnsi="Verdana"/>
        </w:rPr>
        <w:tab/>
      </w:r>
      <w:r w:rsidR="007C3A47" w:rsidRPr="00951A43">
        <w:rPr>
          <w:rFonts w:ascii="Verdana" w:hAnsi="Verdana"/>
        </w:rPr>
        <w:t xml:space="preserve">UPSOM </w:t>
      </w:r>
      <w:r w:rsidRPr="00951A43">
        <w:rPr>
          <w:rFonts w:ascii="Verdana" w:hAnsi="Verdana"/>
        </w:rPr>
        <w:t>A</w:t>
      </w:r>
      <w:r w:rsidR="00CE255E" w:rsidRPr="00951A43">
        <w:rPr>
          <w:rFonts w:ascii="Verdana" w:hAnsi="Verdana"/>
        </w:rPr>
        <w:t>ppointment Stream Faculty Promotions Committee</w:t>
      </w:r>
      <w:r w:rsidR="005A3DD2" w:rsidRPr="00951A43">
        <w:rPr>
          <w:rFonts w:ascii="Verdana" w:hAnsi="Verdana"/>
        </w:rPr>
        <w:tab/>
        <w:t xml:space="preserve">2021 – </w:t>
      </w:r>
      <w:r w:rsidR="007C3A47" w:rsidRPr="00951A43">
        <w:rPr>
          <w:rFonts w:ascii="Verdana" w:hAnsi="Verdana"/>
        </w:rPr>
        <w:t>2022</w:t>
      </w:r>
    </w:p>
    <w:p w14:paraId="688643C5" w14:textId="67F1A002" w:rsidR="007C3A47" w:rsidRPr="00951A43" w:rsidRDefault="007C3A47" w:rsidP="002C6D7A">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Mentor</w:t>
      </w:r>
      <w:r w:rsidRPr="00951A43">
        <w:rPr>
          <w:rFonts w:ascii="Verdana" w:hAnsi="Verdana"/>
        </w:rPr>
        <w:tab/>
        <w:t>ASCO Oncology Summer Internship</w:t>
      </w:r>
      <w:r w:rsidRPr="00951A43">
        <w:rPr>
          <w:rFonts w:ascii="Verdana" w:hAnsi="Verdana"/>
        </w:rPr>
        <w:tab/>
        <w:t xml:space="preserve">2021 – 2022 </w:t>
      </w:r>
    </w:p>
    <w:p w14:paraId="3B94503B" w14:textId="27CA5931" w:rsidR="007C3A47" w:rsidRPr="00951A43" w:rsidRDefault="007C3A47" w:rsidP="002C6D7A">
      <w:pPr>
        <w:tabs>
          <w:tab w:val="left" w:pos="0"/>
          <w:tab w:val="left" w:pos="2160"/>
          <w:tab w:val="left" w:pos="3780"/>
          <w:tab w:val="right" w:pos="10224"/>
        </w:tabs>
        <w:suppressAutoHyphens/>
        <w:spacing w:line="276" w:lineRule="auto"/>
        <w:rPr>
          <w:rFonts w:ascii="Verdana" w:hAnsi="Verdana"/>
          <w:i/>
          <w:iCs/>
        </w:rPr>
      </w:pPr>
      <w:r w:rsidRPr="00951A43">
        <w:rPr>
          <w:rFonts w:ascii="Verdana" w:hAnsi="Verdana"/>
        </w:rPr>
        <w:tab/>
      </w:r>
      <w:r w:rsidRPr="00951A43">
        <w:rPr>
          <w:rFonts w:ascii="Verdana" w:hAnsi="Verdana" w:cs="Calibri"/>
          <w:i/>
          <w:iCs/>
          <w:color w:val="000000"/>
        </w:rPr>
        <w:t>program for URM med</w:t>
      </w:r>
      <w:r w:rsidR="00B65E3C" w:rsidRPr="00951A43">
        <w:rPr>
          <w:rFonts w:ascii="Verdana" w:hAnsi="Verdana" w:cs="Calibri"/>
          <w:i/>
          <w:iCs/>
          <w:color w:val="000000"/>
        </w:rPr>
        <w:t>ical</w:t>
      </w:r>
      <w:r w:rsidRPr="00951A43">
        <w:rPr>
          <w:rFonts w:ascii="Verdana" w:hAnsi="Verdana" w:cs="Calibri"/>
          <w:i/>
          <w:iCs/>
          <w:color w:val="000000"/>
        </w:rPr>
        <w:t xml:space="preserve"> students to gain mentorship in </w:t>
      </w:r>
      <w:r w:rsidR="00B65E3C" w:rsidRPr="00951A43">
        <w:rPr>
          <w:rFonts w:ascii="Verdana" w:hAnsi="Verdana" w:cs="Calibri"/>
          <w:i/>
          <w:iCs/>
          <w:color w:val="000000"/>
        </w:rPr>
        <w:t>o</w:t>
      </w:r>
      <w:r w:rsidRPr="00951A43">
        <w:rPr>
          <w:rFonts w:ascii="Verdana" w:hAnsi="Verdana" w:cs="Calibri"/>
          <w:i/>
          <w:iCs/>
          <w:color w:val="000000"/>
        </w:rPr>
        <w:t>ncology</w:t>
      </w:r>
    </w:p>
    <w:p w14:paraId="09BA3356" w14:textId="46E481BF" w:rsidR="0085610B" w:rsidRPr="00951A43" w:rsidRDefault="007C3A47" w:rsidP="002C6D7A">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Member</w:t>
      </w:r>
      <w:r w:rsidRPr="00951A43">
        <w:rPr>
          <w:rFonts w:ascii="Verdana" w:hAnsi="Verdana"/>
        </w:rPr>
        <w:tab/>
        <w:t>UPSOM Executive Committee of the Faculty</w:t>
      </w:r>
      <w:r w:rsidRPr="00951A43">
        <w:rPr>
          <w:rFonts w:ascii="Verdana" w:hAnsi="Verdana"/>
        </w:rPr>
        <w:tab/>
        <w:t>2022 – present</w:t>
      </w:r>
      <w:r w:rsidR="005A3DD2" w:rsidRPr="00951A43">
        <w:rPr>
          <w:rFonts w:ascii="Verdana" w:hAnsi="Verdana"/>
        </w:rPr>
        <w:t xml:space="preserve"> </w:t>
      </w:r>
    </w:p>
    <w:p w14:paraId="0AF04537" w14:textId="77777777" w:rsidR="004B0562" w:rsidRPr="00951A43" w:rsidRDefault="004B0562" w:rsidP="00507EC0">
      <w:pPr>
        <w:tabs>
          <w:tab w:val="left" w:pos="0"/>
          <w:tab w:val="left" w:pos="2520"/>
          <w:tab w:val="left" w:pos="3780"/>
          <w:tab w:val="right" w:pos="10224"/>
        </w:tabs>
        <w:suppressAutoHyphens/>
        <w:spacing w:line="276" w:lineRule="auto"/>
        <w:rPr>
          <w:rFonts w:ascii="Verdana" w:hAnsi="Verdana"/>
          <w:b/>
        </w:rPr>
      </w:pPr>
    </w:p>
    <w:p w14:paraId="7B52001E" w14:textId="399E5A05" w:rsidR="00401CDE" w:rsidRPr="00951A43" w:rsidRDefault="001A1F60" w:rsidP="00507EC0">
      <w:pPr>
        <w:tabs>
          <w:tab w:val="left" w:pos="0"/>
          <w:tab w:val="left" w:pos="2520"/>
          <w:tab w:val="left" w:pos="3780"/>
          <w:tab w:val="right" w:pos="10224"/>
        </w:tabs>
        <w:suppressAutoHyphens/>
        <w:spacing w:line="276" w:lineRule="auto"/>
        <w:rPr>
          <w:rFonts w:ascii="Verdana" w:hAnsi="Verdana"/>
          <w:b/>
        </w:rPr>
      </w:pPr>
      <w:r w:rsidRPr="00951A43">
        <w:rPr>
          <w:rFonts w:ascii="Verdana" w:hAnsi="Verdana"/>
          <w:b/>
        </w:rPr>
        <w:t xml:space="preserve">UPMC </w:t>
      </w:r>
      <w:r w:rsidR="00401CDE" w:rsidRPr="00951A43">
        <w:rPr>
          <w:rFonts w:ascii="Verdana" w:hAnsi="Verdana"/>
          <w:b/>
        </w:rPr>
        <w:t>Children’s Hospital of Pittsburgh</w:t>
      </w:r>
    </w:p>
    <w:p w14:paraId="13DB798F" w14:textId="77777777" w:rsidR="00FB4E6C" w:rsidRPr="00951A43" w:rsidRDefault="00FB4E6C" w:rsidP="00FB4E6C">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Member</w:t>
      </w:r>
      <w:r w:rsidRPr="00951A43">
        <w:rPr>
          <w:rFonts w:ascii="Verdana" w:hAnsi="Verdana"/>
        </w:rPr>
        <w:tab/>
        <w:t>Asthma Compliance Committee</w:t>
      </w:r>
      <w:r w:rsidRPr="00951A43">
        <w:rPr>
          <w:rFonts w:ascii="Verdana" w:hAnsi="Verdana"/>
        </w:rPr>
        <w:tab/>
        <w:t>2009 – 2010</w:t>
      </w:r>
    </w:p>
    <w:p w14:paraId="65D323C3" w14:textId="77777777" w:rsidR="00FB4E6C" w:rsidRPr="00951A43" w:rsidRDefault="00FB4E6C" w:rsidP="00FB4E6C">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Member</w:t>
      </w:r>
      <w:r w:rsidRPr="00951A43">
        <w:rPr>
          <w:rFonts w:ascii="Verdana" w:hAnsi="Verdana"/>
        </w:rPr>
        <w:tab/>
        <w:t>Condition A/C Oversight Committee</w:t>
      </w:r>
      <w:r w:rsidRPr="00951A43">
        <w:rPr>
          <w:rFonts w:ascii="Verdana" w:hAnsi="Verdana"/>
        </w:rPr>
        <w:tab/>
        <w:t xml:space="preserve">2009 – 2010 </w:t>
      </w:r>
    </w:p>
    <w:p w14:paraId="700FCE3F" w14:textId="77777777" w:rsidR="00FB4E6C" w:rsidRPr="00951A43" w:rsidRDefault="00FB4E6C" w:rsidP="00FB4E6C">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Member</w:t>
      </w:r>
      <w:r w:rsidRPr="00951A43">
        <w:rPr>
          <w:rFonts w:ascii="Verdana" w:hAnsi="Verdana"/>
        </w:rPr>
        <w:tab/>
        <w:t>Condition Help Review Committee</w:t>
      </w:r>
      <w:r w:rsidRPr="00951A43">
        <w:rPr>
          <w:rFonts w:ascii="Verdana" w:hAnsi="Verdana"/>
        </w:rPr>
        <w:tab/>
        <w:t xml:space="preserve">2009 – 2010 </w:t>
      </w:r>
    </w:p>
    <w:p w14:paraId="296841FF" w14:textId="77777777" w:rsidR="00FB4E6C" w:rsidRPr="00951A43" w:rsidRDefault="00FB4E6C" w:rsidP="00FB4E6C">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Member</w:t>
      </w:r>
      <w:r w:rsidRPr="00951A43">
        <w:rPr>
          <w:rFonts w:ascii="Verdana" w:hAnsi="Verdana"/>
        </w:rPr>
        <w:tab/>
        <w:t>9B Floor Leadership Committee</w:t>
      </w:r>
      <w:r w:rsidRPr="00951A43">
        <w:rPr>
          <w:rFonts w:ascii="Verdana" w:hAnsi="Verdana"/>
        </w:rPr>
        <w:tab/>
        <w:t>2009 – 2010</w:t>
      </w:r>
    </w:p>
    <w:p w14:paraId="1FB897E6" w14:textId="3C9F3989" w:rsidR="00FB4E6C" w:rsidRPr="00951A43" w:rsidRDefault="00FB4E6C" w:rsidP="00FB4E6C">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Member</w:t>
      </w:r>
      <w:r w:rsidRPr="00951A43">
        <w:rPr>
          <w:rFonts w:ascii="Verdana" w:hAnsi="Verdana"/>
        </w:rPr>
        <w:tab/>
        <w:t>Chemotherapy Oversight Committee</w:t>
      </w:r>
      <w:r w:rsidRPr="00951A43">
        <w:rPr>
          <w:rFonts w:ascii="Verdana" w:hAnsi="Verdana"/>
        </w:rPr>
        <w:tab/>
        <w:t xml:space="preserve">2009 – </w:t>
      </w:r>
      <w:r w:rsidR="00866547" w:rsidRPr="00951A43">
        <w:rPr>
          <w:rFonts w:ascii="Verdana" w:hAnsi="Verdana"/>
        </w:rPr>
        <w:t>2020</w:t>
      </w:r>
    </w:p>
    <w:p w14:paraId="07A8183E" w14:textId="77777777" w:rsidR="00FB4E6C" w:rsidRPr="00951A43" w:rsidRDefault="00FB4E6C" w:rsidP="00FB4E6C">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lastRenderedPageBreak/>
        <w:t>Author</w:t>
      </w:r>
      <w:r w:rsidRPr="00951A43">
        <w:rPr>
          <w:rFonts w:ascii="Verdana" w:hAnsi="Verdana"/>
        </w:rPr>
        <w:tab/>
        <w:t>Clinical Effectiveness Guideline, Transfusion Reactions</w:t>
      </w:r>
      <w:r w:rsidRPr="00951A43">
        <w:rPr>
          <w:rFonts w:ascii="Verdana" w:hAnsi="Verdana"/>
        </w:rPr>
        <w:tab/>
        <w:t>2015</w:t>
      </w:r>
    </w:p>
    <w:p w14:paraId="56B6B327" w14:textId="179B37A8" w:rsidR="00FB4E6C" w:rsidRPr="00951A43" w:rsidRDefault="00FB4E6C" w:rsidP="00735B4F">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Author</w:t>
      </w:r>
      <w:r w:rsidRPr="00951A43">
        <w:rPr>
          <w:rFonts w:ascii="Verdana" w:hAnsi="Verdana"/>
        </w:rPr>
        <w:tab/>
        <w:t>Clinical Effectiveness Guideline, Management of Pediatric ITP</w:t>
      </w:r>
      <w:r w:rsidRPr="00951A43">
        <w:rPr>
          <w:rFonts w:ascii="Verdana" w:hAnsi="Verdana"/>
        </w:rPr>
        <w:tab/>
        <w:t>2015</w:t>
      </w:r>
    </w:p>
    <w:p w14:paraId="38B2F4D5" w14:textId="70321972" w:rsidR="00436547" w:rsidRPr="00951A43" w:rsidRDefault="00436547" w:rsidP="00735B4F">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Member</w:t>
      </w:r>
      <w:r w:rsidRPr="00951A43">
        <w:rPr>
          <w:rFonts w:ascii="Verdana" w:hAnsi="Verdana"/>
        </w:rPr>
        <w:tab/>
        <w:t>Medical Executive Committee</w:t>
      </w:r>
      <w:r w:rsidRPr="00951A43">
        <w:rPr>
          <w:rFonts w:ascii="Verdana" w:hAnsi="Verdana"/>
        </w:rPr>
        <w:tab/>
        <w:t xml:space="preserve">2021 – </w:t>
      </w:r>
      <w:r w:rsidR="001B62A1" w:rsidRPr="00951A43">
        <w:rPr>
          <w:rFonts w:ascii="Verdana" w:hAnsi="Verdana"/>
        </w:rPr>
        <w:t>2023</w:t>
      </w:r>
      <w:r w:rsidRPr="00951A43">
        <w:rPr>
          <w:rFonts w:ascii="Verdana" w:hAnsi="Verdana"/>
        </w:rPr>
        <w:t xml:space="preserve"> </w:t>
      </w:r>
    </w:p>
    <w:p w14:paraId="3B33BB07" w14:textId="77777777" w:rsidR="00033C18" w:rsidRPr="00951A43" w:rsidRDefault="00033C18" w:rsidP="00C70417">
      <w:pPr>
        <w:tabs>
          <w:tab w:val="left" w:pos="0"/>
          <w:tab w:val="left" w:pos="2520"/>
          <w:tab w:val="left" w:pos="3780"/>
          <w:tab w:val="right" w:pos="10224"/>
        </w:tabs>
        <w:suppressAutoHyphens/>
        <w:spacing w:line="276" w:lineRule="auto"/>
        <w:rPr>
          <w:rFonts w:ascii="Verdana" w:hAnsi="Verdana"/>
        </w:rPr>
      </w:pPr>
      <w:r w:rsidRPr="00951A43">
        <w:rPr>
          <w:rFonts w:ascii="Verdana" w:hAnsi="Verdana"/>
        </w:rPr>
        <w:tab/>
      </w:r>
    </w:p>
    <w:p w14:paraId="4A9AE1E5" w14:textId="68F38979" w:rsidR="00721338" w:rsidRPr="00951A43" w:rsidRDefault="00721338" w:rsidP="00C70417">
      <w:pPr>
        <w:widowControl/>
        <w:spacing w:line="276" w:lineRule="auto"/>
        <w:rPr>
          <w:rFonts w:ascii="Verdana" w:hAnsi="Verdana"/>
          <w:b/>
        </w:rPr>
      </w:pPr>
      <w:r w:rsidRPr="00951A43">
        <w:rPr>
          <w:rFonts w:ascii="Verdana" w:hAnsi="Verdana"/>
          <w:b/>
        </w:rPr>
        <w:t xml:space="preserve">Department of Pediatrics </w:t>
      </w:r>
    </w:p>
    <w:p w14:paraId="32D8ECAD" w14:textId="77777777" w:rsidR="00B163FE" w:rsidRPr="00951A43" w:rsidRDefault="00B163FE" w:rsidP="00C70417">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Member</w:t>
      </w:r>
      <w:r w:rsidRPr="00951A43">
        <w:rPr>
          <w:rFonts w:ascii="Verdana" w:hAnsi="Verdana"/>
        </w:rPr>
        <w:tab/>
        <w:t>Residency Performance &amp; Evaluation Committee</w:t>
      </w:r>
      <w:r w:rsidRPr="00951A43">
        <w:rPr>
          <w:rFonts w:ascii="Verdana" w:hAnsi="Verdana"/>
        </w:rPr>
        <w:tab/>
        <w:t xml:space="preserve">2009 – 2010 </w:t>
      </w:r>
    </w:p>
    <w:p w14:paraId="46FC848F" w14:textId="67C16BC9" w:rsidR="00B163FE" w:rsidRPr="00951A43" w:rsidRDefault="00C21370" w:rsidP="00B163FE">
      <w:pPr>
        <w:tabs>
          <w:tab w:val="left" w:pos="0"/>
          <w:tab w:val="left" w:pos="2160"/>
          <w:tab w:val="left" w:pos="3060"/>
          <w:tab w:val="right" w:pos="10224"/>
        </w:tabs>
        <w:suppressAutoHyphens/>
        <w:spacing w:line="276" w:lineRule="auto"/>
        <w:rPr>
          <w:rFonts w:ascii="Verdana" w:hAnsi="Verdana"/>
        </w:rPr>
      </w:pPr>
      <w:r w:rsidRPr="00951A43">
        <w:rPr>
          <w:rFonts w:ascii="Verdana" w:hAnsi="Verdana"/>
        </w:rPr>
        <w:t>Leader</w:t>
      </w:r>
      <w:r w:rsidR="00B163FE" w:rsidRPr="00951A43">
        <w:rPr>
          <w:rFonts w:ascii="Verdana" w:hAnsi="Verdana"/>
        </w:rPr>
        <w:tab/>
        <w:t>Program Evaluation Committee</w:t>
      </w:r>
      <w:r w:rsidR="00B163FE" w:rsidRPr="00951A43">
        <w:rPr>
          <w:rFonts w:ascii="Verdana" w:hAnsi="Verdana"/>
        </w:rPr>
        <w:tab/>
        <w:t>2011 – present</w:t>
      </w:r>
    </w:p>
    <w:p w14:paraId="60764860" w14:textId="77777777" w:rsidR="00B163FE" w:rsidRPr="00951A43" w:rsidRDefault="00B163FE" w:rsidP="00B163FE">
      <w:pPr>
        <w:tabs>
          <w:tab w:val="left" w:pos="0"/>
          <w:tab w:val="left" w:pos="2160"/>
          <w:tab w:val="left" w:pos="3060"/>
          <w:tab w:val="right" w:pos="10224"/>
        </w:tabs>
        <w:suppressAutoHyphens/>
        <w:spacing w:line="276" w:lineRule="auto"/>
        <w:rPr>
          <w:rFonts w:ascii="Verdana" w:hAnsi="Verdana"/>
        </w:rPr>
      </w:pPr>
      <w:r w:rsidRPr="00951A43">
        <w:rPr>
          <w:rFonts w:ascii="Verdana" w:hAnsi="Verdana"/>
        </w:rPr>
        <w:tab/>
      </w:r>
      <w:r w:rsidRPr="00951A43">
        <w:rPr>
          <w:rFonts w:ascii="Verdana" w:hAnsi="Verdana"/>
        </w:rPr>
        <w:tab/>
        <w:t>Pediatric Hematology/Oncology Fellowship Program</w:t>
      </w:r>
    </w:p>
    <w:p w14:paraId="34C37054" w14:textId="77777777" w:rsidR="00B163FE" w:rsidRPr="00951A43" w:rsidRDefault="00B163FE" w:rsidP="00B163FE">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Member</w:t>
      </w:r>
      <w:r w:rsidRPr="00951A43">
        <w:rPr>
          <w:rFonts w:ascii="Verdana" w:hAnsi="Verdana"/>
        </w:rPr>
        <w:tab/>
        <w:t>Cerner Optimization Committee</w:t>
      </w:r>
      <w:r w:rsidRPr="00951A43">
        <w:rPr>
          <w:rFonts w:ascii="Verdana" w:hAnsi="Verdana"/>
        </w:rPr>
        <w:tab/>
        <w:t>2013 – 2015</w:t>
      </w:r>
    </w:p>
    <w:p w14:paraId="48B91E1B" w14:textId="16574D2B" w:rsidR="00B163FE" w:rsidRPr="00951A43" w:rsidRDefault="00B163FE" w:rsidP="00B163FE">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Member</w:t>
      </w:r>
      <w:r w:rsidRPr="00951A43">
        <w:rPr>
          <w:rFonts w:ascii="Verdana" w:hAnsi="Verdana"/>
        </w:rPr>
        <w:tab/>
        <w:t>Pediatric Residency Selection Committee</w:t>
      </w:r>
      <w:r w:rsidRPr="00951A43">
        <w:rPr>
          <w:rFonts w:ascii="Verdana" w:hAnsi="Verdana"/>
        </w:rPr>
        <w:tab/>
        <w:t xml:space="preserve">2014 – </w:t>
      </w:r>
      <w:r w:rsidR="00B9455C" w:rsidRPr="00951A43">
        <w:rPr>
          <w:rFonts w:ascii="Verdana" w:hAnsi="Verdana"/>
        </w:rPr>
        <w:t>2021</w:t>
      </w:r>
      <w:r w:rsidRPr="00951A43">
        <w:rPr>
          <w:rFonts w:ascii="Verdana" w:hAnsi="Verdana"/>
        </w:rPr>
        <w:t xml:space="preserve"> </w:t>
      </w:r>
    </w:p>
    <w:p w14:paraId="00C4D89D" w14:textId="77777777" w:rsidR="00B163FE" w:rsidRPr="00951A43" w:rsidRDefault="00B163FE" w:rsidP="00B163FE">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Member</w:t>
      </w:r>
      <w:r w:rsidRPr="00951A43">
        <w:rPr>
          <w:rFonts w:ascii="Verdana" w:hAnsi="Verdana"/>
        </w:rPr>
        <w:tab/>
        <w:t>Clinical Competency Committee</w:t>
      </w:r>
      <w:r w:rsidRPr="00951A43">
        <w:rPr>
          <w:rFonts w:ascii="Verdana" w:hAnsi="Verdana"/>
        </w:rPr>
        <w:tab/>
        <w:t>2014 – present</w:t>
      </w:r>
    </w:p>
    <w:p w14:paraId="1AB6BA9B" w14:textId="77777777" w:rsidR="00B163FE" w:rsidRPr="00951A43" w:rsidRDefault="00B163FE" w:rsidP="00B163FE">
      <w:pPr>
        <w:tabs>
          <w:tab w:val="left" w:pos="0"/>
          <w:tab w:val="left" w:pos="2160"/>
          <w:tab w:val="left" w:pos="3060"/>
          <w:tab w:val="right" w:pos="10224"/>
        </w:tabs>
        <w:suppressAutoHyphens/>
        <w:spacing w:line="276" w:lineRule="auto"/>
        <w:rPr>
          <w:rFonts w:ascii="Verdana" w:hAnsi="Verdana"/>
        </w:rPr>
      </w:pPr>
      <w:r w:rsidRPr="00951A43">
        <w:rPr>
          <w:rFonts w:ascii="Verdana" w:hAnsi="Verdana"/>
        </w:rPr>
        <w:tab/>
      </w:r>
      <w:r w:rsidRPr="00951A43">
        <w:rPr>
          <w:rFonts w:ascii="Verdana" w:hAnsi="Verdana"/>
        </w:rPr>
        <w:tab/>
        <w:t>Pediatric Hematology/Oncology Fellowship Program</w:t>
      </w:r>
      <w:r w:rsidRPr="00951A43">
        <w:rPr>
          <w:rFonts w:ascii="Verdana" w:hAnsi="Verdana"/>
        </w:rPr>
        <w:tab/>
      </w:r>
    </w:p>
    <w:p w14:paraId="6F218F4B" w14:textId="77777777" w:rsidR="00B163FE" w:rsidRPr="00951A43" w:rsidRDefault="00B163FE" w:rsidP="00B163FE">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Member</w:t>
      </w:r>
      <w:r w:rsidRPr="00951A43">
        <w:rPr>
          <w:rFonts w:ascii="Verdana" w:hAnsi="Verdana"/>
        </w:rPr>
        <w:tab/>
        <w:t>Clinical Competency Committee</w:t>
      </w:r>
      <w:r w:rsidRPr="00951A43">
        <w:rPr>
          <w:rFonts w:ascii="Verdana" w:hAnsi="Verdana"/>
        </w:rPr>
        <w:tab/>
        <w:t>2014 – present</w:t>
      </w:r>
    </w:p>
    <w:p w14:paraId="7583246B" w14:textId="77777777" w:rsidR="00B163FE" w:rsidRPr="00951A43" w:rsidRDefault="00B163FE" w:rsidP="00E67FE6">
      <w:pPr>
        <w:tabs>
          <w:tab w:val="left" w:pos="0"/>
          <w:tab w:val="left" w:pos="2160"/>
          <w:tab w:val="left" w:pos="3060"/>
          <w:tab w:val="right" w:pos="10224"/>
        </w:tabs>
        <w:suppressAutoHyphens/>
        <w:spacing w:line="276" w:lineRule="auto"/>
        <w:rPr>
          <w:rFonts w:ascii="Verdana" w:hAnsi="Verdana"/>
        </w:rPr>
      </w:pPr>
      <w:r w:rsidRPr="00951A43">
        <w:rPr>
          <w:rFonts w:ascii="Verdana" w:hAnsi="Verdana"/>
        </w:rPr>
        <w:tab/>
      </w:r>
      <w:r w:rsidRPr="00951A43">
        <w:rPr>
          <w:rFonts w:ascii="Verdana" w:hAnsi="Verdana"/>
        </w:rPr>
        <w:tab/>
        <w:t>Pediatric Residency Program</w:t>
      </w:r>
    </w:p>
    <w:p w14:paraId="43192252" w14:textId="77777777" w:rsidR="00B163FE" w:rsidRPr="00951A43" w:rsidRDefault="00B163FE" w:rsidP="00735B4F">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Member</w:t>
      </w:r>
      <w:r w:rsidRPr="00951A43">
        <w:rPr>
          <w:rFonts w:ascii="Verdana" w:hAnsi="Verdana"/>
        </w:rPr>
        <w:tab/>
        <w:t>Educational Champions Planning Group</w:t>
      </w:r>
      <w:r w:rsidRPr="00951A43">
        <w:rPr>
          <w:rFonts w:ascii="Verdana" w:hAnsi="Verdana"/>
        </w:rPr>
        <w:tab/>
        <w:t>2015</w:t>
      </w:r>
    </w:p>
    <w:p w14:paraId="08215832" w14:textId="77777777" w:rsidR="004650A8" w:rsidRPr="00951A43" w:rsidRDefault="004650A8" w:rsidP="004650A8">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 xml:space="preserve">Member </w:t>
      </w:r>
      <w:r w:rsidRPr="00951A43">
        <w:rPr>
          <w:rFonts w:ascii="Verdana" w:hAnsi="Verdana"/>
        </w:rPr>
        <w:tab/>
        <w:t>Faculty Development Leadership Group</w:t>
      </w:r>
      <w:r w:rsidRPr="00951A43">
        <w:rPr>
          <w:rFonts w:ascii="Verdana" w:hAnsi="Verdana"/>
        </w:rPr>
        <w:tab/>
        <w:t>2015 – 2016</w:t>
      </w:r>
    </w:p>
    <w:p w14:paraId="36466A99" w14:textId="694A7925" w:rsidR="00B163FE" w:rsidRPr="00951A43" w:rsidRDefault="00B163FE" w:rsidP="00B163FE">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Member</w:t>
      </w:r>
      <w:r w:rsidRPr="00951A43">
        <w:rPr>
          <w:rFonts w:ascii="Verdana" w:hAnsi="Verdana"/>
        </w:rPr>
        <w:tab/>
        <w:t>Bridges Mentoring Program Development Group</w:t>
      </w:r>
      <w:r w:rsidRPr="00951A43">
        <w:rPr>
          <w:rFonts w:ascii="Verdana" w:hAnsi="Verdana"/>
        </w:rPr>
        <w:tab/>
        <w:t xml:space="preserve">2015 – </w:t>
      </w:r>
      <w:r w:rsidR="004650A8" w:rsidRPr="00951A43">
        <w:rPr>
          <w:rFonts w:ascii="Verdana" w:hAnsi="Verdana"/>
        </w:rPr>
        <w:t>2018</w:t>
      </w:r>
    </w:p>
    <w:p w14:paraId="69166D16" w14:textId="3EAF6D32" w:rsidR="004650A8" w:rsidRPr="00951A43" w:rsidRDefault="00B163FE">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 xml:space="preserve">Member </w:t>
      </w:r>
      <w:r w:rsidRPr="00951A43">
        <w:rPr>
          <w:rFonts w:ascii="Verdana" w:hAnsi="Verdana"/>
        </w:rPr>
        <w:tab/>
        <w:t>Diversity and Inclusion Committee</w:t>
      </w:r>
      <w:r w:rsidRPr="00951A43">
        <w:rPr>
          <w:rFonts w:ascii="Verdana" w:hAnsi="Verdana"/>
        </w:rPr>
        <w:tab/>
        <w:t xml:space="preserve">2015 – </w:t>
      </w:r>
      <w:r w:rsidR="00B9455C" w:rsidRPr="00951A43">
        <w:rPr>
          <w:rFonts w:ascii="Verdana" w:hAnsi="Verdana"/>
        </w:rPr>
        <w:t>2021</w:t>
      </w:r>
    </w:p>
    <w:p w14:paraId="3570B280" w14:textId="77777777" w:rsidR="007001BB" w:rsidRPr="00951A43" w:rsidRDefault="007001BB" w:rsidP="007001BB">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Member</w:t>
      </w:r>
      <w:r w:rsidRPr="00951A43">
        <w:rPr>
          <w:rFonts w:ascii="Verdana" w:hAnsi="Verdana"/>
        </w:rPr>
        <w:tab/>
        <w:t xml:space="preserve">Department of Pediatrics Vice Chair </w:t>
      </w:r>
      <w:r w:rsidRPr="00951A43">
        <w:rPr>
          <w:rFonts w:ascii="Verdana" w:hAnsi="Verdana"/>
        </w:rPr>
        <w:tab/>
        <w:t>2021</w:t>
      </w:r>
    </w:p>
    <w:p w14:paraId="0C4427F3" w14:textId="77777777" w:rsidR="007001BB" w:rsidRPr="00951A43" w:rsidRDefault="007001BB" w:rsidP="00E4437C">
      <w:pPr>
        <w:tabs>
          <w:tab w:val="left" w:pos="0"/>
          <w:tab w:val="left" w:pos="2160"/>
          <w:tab w:val="left" w:pos="3060"/>
          <w:tab w:val="right" w:pos="10224"/>
        </w:tabs>
        <w:suppressAutoHyphens/>
        <w:spacing w:line="276" w:lineRule="auto"/>
        <w:rPr>
          <w:rFonts w:ascii="Verdana" w:hAnsi="Verdana"/>
        </w:rPr>
      </w:pPr>
      <w:r w:rsidRPr="00951A43">
        <w:rPr>
          <w:rFonts w:ascii="Verdana" w:hAnsi="Verdana"/>
        </w:rPr>
        <w:tab/>
      </w:r>
      <w:r w:rsidRPr="00951A43">
        <w:rPr>
          <w:rFonts w:ascii="Verdana" w:hAnsi="Verdana"/>
        </w:rPr>
        <w:tab/>
        <w:t xml:space="preserve">of Faculty Affairs Search Committee </w:t>
      </w:r>
    </w:p>
    <w:p w14:paraId="72EF2A51" w14:textId="35DE94BD" w:rsidR="00ED4686" w:rsidRPr="00DB0E91" w:rsidRDefault="00ED4686" w:rsidP="007001BB">
      <w:pPr>
        <w:tabs>
          <w:tab w:val="left" w:pos="0"/>
          <w:tab w:val="left" w:pos="2160"/>
          <w:tab w:val="left" w:pos="3780"/>
          <w:tab w:val="right" w:pos="10224"/>
        </w:tabs>
        <w:suppressAutoHyphens/>
        <w:spacing w:line="276" w:lineRule="auto"/>
        <w:rPr>
          <w:rFonts w:ascii="Verdana" w:hAnsi="Verdana"/>
        </w:rPr>
      </w:pPr>
      <w:r w:rsidRPr="00951A43">
        <w:rPr>
          <w:rFonts w:ascii="Verdana" w:hAnsi="Verdana"/>
        </w:rPr>
        <w:t>Member</w:t>
      </w:r>
      <w:r w:rsidR="001B62A1" w:rsidRPr="00951A43">
        <w:rPr>
          <w:rFonts w:ascii="Verdana" w:hAnsi="Verdana"/>
        </w:rPr>
        <w:t>, Ad-hoc</w:t>
      </w:r>
      <w:r w:rsidRPr="00951A43">
        <w:rPr>
          <w:rFonts w:ascii="Verdana" w:hAnsi="Verdana"/>
        </w:rPr>
        <w:tab/>
        <w:t>Department of Pediatrics Promotion Committee</w:t>
      </w:r>
      <w:r w:rsidRPr="00951A43">
        <w:rPr>
          <w:rFonts w:ascii="Verdana" w:hAnsi="Verdana"/>
        </w:rPr>
        <w:tab/>
        <w:t>2021 – present</w:t>
      </w:r>
      <w:r w:rsidRPr="00DB0E91">
        <w:rPr>
          <w:rFonts w:ascii="Verdana" w:hAnsi="Verdana"/>
        </w:rPr>
        <w:t xml:space="preserve"> </w:t>
      </w:r>
    </w:p>
    <w:p w14:paraId="2A129032" w14:textId="2442E5A5" w:rsidR="00604F8C" w:rsidRPr="00DB0E91" w:rsidRDefault="00E67FE6" w:rsidP="00683ABC">
      <w:pPr>
        <w:tabs>
          <w:tab w:val="left" w:pos="0"/>
          <w:tab w:val="left" w:pos="2160"/>
          <w:tab w:val="left" w:pos="3060"/>
          <w:tab w:val="left" w:pos="3780"/>
          <w:tab w:val="right" w:pos="10224"/>
        </w:tabs>
        <w:suppressAutoHyphens/>
        <w:spacing w:line="276" w:lineRule="auto"/>
        <w:rPr>
          <w:rFonts w:ascii="Verdana" w:hAnsi="Verdana"/>
        </w:rPr>
      </w:pPr>
      <w:r w:rsidRPr="00DB0E91">
        <w:rPr>
          <w:rFonts w:ascii="Verdana" w:hAnsi="Verdana"/>
        </w:rPr>
        <w:tab/>
      </w:r>
    </w:p>
    <w:sectPr w:rsidR="00604F8C" w:rsidRPr="00DB0E91" w:rsidSect="000D6CF9">
      <w:headerReference w:type="even" r:id="rId8"/>
      <w:headerReference w:type="default" r:id="rId9"/>
      <w:footerReference w:type="even" r:id="rId10"/>
      <w:footerReference w:type="default" r:id="rId11"/>
      <w:endnotePr>
        <w:numFmt w:val="decimal"/>
      </w:endnotePr>
      <w:pgSz w:w="12240" w:h="15840"/>
      <w:pgMar w:top="1152" w:right="1008" w:bottom="144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467F2" w14:textId="77777777" w:rsidR="00080458" w:rsidRDefault="00080458">
      <w:pPr>
        <w:spacing w:line="20" w:lineRule="exact"/>
        <w:rPr>
          <w:sz w:val="24"/>
        </w:rPr>
      </w:pPr>
    </w:p>
  </w:endnote>
  <w:endnote w:type="continuationSeparator" w:id="0">
    <w:p w14:paraId="2E5862E3" w14:textId="77777777" w:rsidR="00080458" w:rsidRDefault="00080458">
      <w:r>
        <w:rPr>
          <w:sz w:val="24"/>
        </w:rPr>
        <w:t xml:space="preserve"> </w:t>
      </w:r>
    </w:p>
  </w:endnote>
  <w:endnote w:type="continuationNotice" w:id="1">
    <w:p w14:paraId="2CFB31C0" w14:textId="77777777" w:rsidR="00080458" w:rsidRDefault="0008045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Bell MT">
    <w:panose1 w:val="02020503060305020303"/>
    <w:charset w:val="4D"/>
    <w:family w:val="roman"/>
    <w:pitch w:val="variable"/>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
    <w:altName w:val="Sylfaen"/>
    <w:panose1 w:val="020B06040202020202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BE25" w14:textId="77777777" w:rsidR="00855346" w:rsidRDefault="00855346" w:rsidP="00546F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195BC6" w14:textId="77777777" w:rsidR="00855346" w:rsidRDefault="00855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FC76" w14:textId="06740AC1" w:rsidR="00855346" w:rsidRPr="00FC57E7" w:rsidRDefault="00855346" w:rsidP="00FC57E7">
    <w:pPr>
      <w:tabs>
        <w:tab w:val="left" w:pos="0"/>
        <w:tab w:val="left" w:pos="2520"/>
      </w:tabs>
      <w:suppressAutoHyphens/>
      <w:spacing w:line="276" w:lineRule="auto"/>
      <w:rPr>
        <w:rFonts w:ascii="Verdana" w:hAnsi="Verdana"/>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81B7" w14:textId="77777777" w:rsidR="00080458" w:rsidRDefault="00080458">
      <w:r>
        <w:rPr>
          <w:sz w:val="24"/>
        </w:rPr>
        <w:separator/>
      </w:r>
    </w:p>
  </w:footnote>
  <w:footnote w:type="continuationSeparator" w:id="0">
    <w:p w14:paraId="223E752E" w14:textId="77777777" w:rsidR="00080458" w:rsidRDefault="00080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1A91" w14:textId="77777777" w:rsidR="00855346" w:rsidRDefault="00855346" w:rsidP="00D27C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FB0864" w14:textId="77777777" w:rsidR="00855346" w:rsidRDefault="00855346" w:rsidP="00D27C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75C7" w14:textId="227865B5" w:rsidR="00855346" w:rsidRPr="00A11F34" w:rsidRDefault="00855346" w:rsidP="00D27C11">
    <w:pPr>
      <w:pStyle w:val="Header"/>
      <w:framePr w:wrap="around" w:vAnchor="text" w:hAnchor="margin" w:xAlign="right" w:y="1"/>
      <w:rPr>
        <w:rStyle w:val="PageNumber"/>
        <w:rFonts w:ascii="Verdana" w:hAnsi="Verdana"/>
        <w:sz w:val="16"/>
      </w:rPr>
    </w:pPr>
    <w:r w:rsidRPr="00A11F34">
      <w:rPr>
        <w:rStyle w:val="PageNumber"/>
        <w:rFonts w:ascii="Verdana" w:hAnsi="Verdana"/>
        <w:sz w:val="16"/>
      </w:rPr>
      <w:fldChar w:fldCharType="begin"/>
    </w:r>
    <w:r w:rsidRPr="00A11F34">
      <w:rPr>
        <w:rStyle w:val="PageNumber"/>
        <w:rFonts w:ascii="Verdana" w:hAnsi="Verdana"/>
        <w:sz w:val="16"/>
      </w:rPr>
      <w:instrText xml:space="preserve">PAGE  </w:instrText>
    </w:r>
    <w:r w:rsidRPr="00A11F34">
      <w:rPr>
        <w:rStyle w:val="PageNumber"/>
        <w:rFonts w:ascii="Verdana" w:hAnsi="Verdana"/>
        <w:sz w:val="16"/>
      </w:rPr>
      <w:fldChar w:fldCharType="separate"/>
    </w:r>
    <w:r>
      <w:rPr>
        <w:rStyle w:val="PageNumber"/>
        <w:rFonts w:ascii="Verdana" w:hAnsi="Verdana"/>
        <w:noProof/>
        <w:sz w:val="16"/>
      </w:rPr>
      <w:t>16</w:t>
    </w:r>
    <w:r w:rsidRPr="00A11F34">
      <w:rPr>
        <w:rStyle w:val="PageNumber"/>
        <w:rFonts w:ascii="Verdana" w:hAnsi="Verdana"/>
        <w:sz w:val="16"/>
      </w:rPr>
      <w:fldChar w:fldCharType="end"/>
    </w:r>
  </w:p>
  <w:p w14:paraId="746B5165" w14:textId="603D2BB2" w:rsidR="00855346" w:rsidRPr="00CC2CCC" w:rsidRDefault="00855346" w:rsidP="00D27C11">
    <w:pPr>
      <w:tabs>
        <w:tab w:val="left" w:pos="-720"/>
        <w:tab w:val="right" w:pos="10224"/>
      </w:tabs>
      <w:suppressAutoHyphens/>
      <w:ind w:right="360"/>
      <w:jc w:val="both"/>
      <w:rPr>
        <w:rFonts w:ascii="Verdana" w:hAnsi="Verdana"/>
        <w:spacing w:val="-3"/>
        <w:sz w:val="16"/>
      </w:rPr>
    </w:pPr>
    <w:r w:rsidRPr="00CC2CCC">
      <w:rPr>
        <w:rFonts w:ascii="Verdana" w:hAnsi="Verdana"/>
        <w:spacing w:val="-3"/>
        <w:sz w:val="16"/>
      </w:rPr>
      <w:t>Erika Friehling, MD</w:t>
    </w:r>
    <w:r w:rsidR="008C2A92">
      <w:rPr>
        <w:rFonts w:ascii="Verdana" w:hAnsi="Verdana"/>
        <w:spacing w:val="-3"/>
        <w:sz w:val="16"/>
      </w:rPr>
      <w:t>, MS</w:t>
    </w:r>
    <w:r w:rsidRPr="00CC2CCC">
      <w:rPr>
        <w:rFonts w:ascii="Verdana" w:hAnsi="Verdana"/>
        <w:spacing w:val="-3"/>
        <w:sz w:val="16"/>
      </w:rPr>
      <w:tab/>
    </w:r>
  </w:p>
  <w:p w14:paraId="541E8481" w14:textId="77777777" w:rsidR="00855346" w:rsidRDefault="00855346" w:rsidP="001A02F9">
    <w:pPr>
      <w:tabs>
        <w:tab w:val="left" w:pos="-720"/>
        <w:tab w:val="right" w:pos="10224"/>
      </w:tabs>
      <w:suppressAutoHyphens/>
      <w:jc w:val="both"/>
      <w:rPr>
        <w:rFonts w:ascii="Verdana" w:hAnsi="Verdana"/>
        <w:b/>
        <w:spacing w:val="-3"/>
        <w:sz w:val="16"/>
        <w:szCs w:val="16"/>
      </w:rPr>
    </w:pPr>
  </w:p>
  <w:p w14:paraId="31CE2999" w14:textId="77777777" w:rsidR="00855346" w:rsidRPr="00026E2B" w:rsidRDefault="00855346" w:rsidP="001A02F9">
    <w:pPr>
      <w:tabs>
        <w:tab w:val="left" w:pos="-720"/>
        <w:tab w:val="right" w:pos="10224"/>
      </w:tabs>
      <w:suppressAutoHyphens/>
      <w:jc w:val="both"/>
      <w:rPr>
        <w:rFonts w:ascii="Verdana" w:hAnsi="Verdana"/>
        <w:b/>
        <w:spacing w:val="-3"/>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1540B"/>
    <w:multiLevelType w:val="singleLevel"/>
    <w:tmpl w:val="BEA09798"/>
    <w:lvl w:ilvl="0">
      <w:start w:val="2000"/>
      <w:numFmt w:val="decimal"/>
      <w:lvlText w:val="%1"/>
      <w:lvlJc w:val="left"/>
      <w:pPr>
        <w:tabs>
          <w:tab w:val="num" w:pos="1440"/>
        </w:tabs>
        <w:ind w:left="1440" w:hanging="1440"/>
      </w:pPr>
      <w:rPr>
        <w:rFonts w:hint="default"/>
      </w:rPr>
    </w:lvl>
  </w:abstractNum>
  <w:abstractNum w:abstractNumId="2" w15:restartNumberingAfterBreak="0">
    <w:nsid w:val="02B50735"/>
    <w:multiLevelType w:val="singleLevel"/>
    <w:tmpl w:val="51F0D60E"/>
    <w:lvl w:ilvl="0">
      <w:start w:val="5"/>
      <w:numFmt w:val="decimal"/>
      <w:lvlText w:val="%1."/>
      <w:lvlJc w:val="left"/>
      <w:pPr>
        <w:tabs>
          <w:tab w:val="num" w:pos="720"/>
        </w:tabs>
        <w:ind w:left="720" w:hanging="720"/>
      </w:pPr>
      <w:rPr>
        <w:rFonts w:hint="default"/>
      </w:rPr>
    </w:lvl>
  </w:abstractNum>
  <w:abstractNum w:abstractNumId="3" w15:restartNumberingAfterBreak="0">
    <w:nsid w:val="04DB7873"/>
    <w:multiLevelType w:val="hybridMultilevel"/>
    <w:tmpl w:val="3FDAE352"/>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4" w15:restartNumberingAfterBreak="0">
    <w:nsid w:val="05DB4C13"/>
    <w:multiLevelType w:val="singleLevel"/>
    <w:tmpl w:val="6BD68A1E"/>
    <w:lvl w:ilvl="0">
      <w:start w:val="2000"/>
      <w:numFmt w:val="decimal"/>
      <w:lvlText w:val="%1"/>
      <w:lvlJc w:val="left"/>
      <w:pPr>
        <w:tabs>
          <w:tab w:val="num" w:pos="1440"/>
        </w:tabs>
        <w:ind w:left="1440" w:hanging="1440"/>
      </w:pPr>
      <w:rPr>
        <w:rFonts w:hint="default"/>
      </w:rPr>
    </w:lvl>
  </w:abstractNum>
  <w:abstractNum w:abstractNumId="5" w15:restartNumberingAfterBreak="0">
    <w:nsid w:val="0A6C7F6D"/>
    <w:multiLevelType w:val="singleLevel"/>
    <w:tmpl w:val="B8E0FC5E"/>
    <w:lvl w:ilvl="0">
      <w:start w:val="2000"/>
      <w:numFmt w:val="decimal"/>
      <w:lvlText w:val="%1"/>
      <w:lvlJc w:val="left"/>
      <w:pPr>
        <w:tabs>
          <w:tab w:val="num" w:pos="1440"/>
        </w:tabs>
        <w:ind w:left="1440" w:hanging="1440"/>
      </w:pPr>
      <w:rPr>
        <w:rFonts w:hint="default"/>
      </w:rPr>
    </w:lvl>
  </w:abstractNum>
  <w:abstractNum w:abstractNumId="6" w15:restartNumberingAfterBreak="0">
    <w:nsid w:val="0C264038"/>
    <w:multiLevelType w:val="hybridMultilevel"/>
    <w:tmpl w:val="6E006D22"/>
    <w:lvl w:ilvl="0" w:tplc="1082B198">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7741A"/>
    <w:multiLevelType w:val="multilevel"/>
    <w:tmpl w:val="BA9808E0"/>
    <w:lvl w:ilvl="0">
      <w:start w:val="2000"/>
      <w:numFmt w:val="decimal"/>
      <w:lvlText w:val="%1"/>
      <w:lvlJc w:val="left"/>
      <w:pPr>
        <w:tabs>
          <w:tab w:val="num" w:pos="1020"/>
        </w:tabs>
        <w:ind w:left="1020" w:hanging="1020"/>
      </w:pPr>
      <w:rPr>
        <w:rFonts w:hint="default"/>
      </w:rPr>
    </w:lvl>
    <w:lvl w:ilvl="1">
      <w:start w:val="2001"/>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C887EDE"/>
    <w:multiLevelType w:val="hybridMultilevel"/>
    <w:tmpl w:val="500C2EF4"/>
    <w:lvl w:ilvl="0" w:tplc="BCB282B4">
      <w:start w:val="1"/>
      <w:numFmt w:val="decimal"/>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42AFC"/>
    <w:multiLevelType w:val="hybridMultilevel"/>
    <w:tmpl w:val="BDC8351E"/>
    <w:lvl w:ilvl="0" w:tplc="F956EDB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3719B"/>
    <w:multiLevelType w:val="hybridMultilevel"/>
    <w:tmpl w:val="2C9CD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F719A"/>
    <w:multiLevelType w:val="hybridMultilevel"/>
    <w:tmpl w:val="34D6621E"/>
    <w:lvl w:ilvl="0" w:tplc="ACFE03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6361F"/>
    <w:multiLevelType w:val="singleLevel"/>
    <w:tmpl w:val="15A6D342"/>
    <w:lvl w:ilvl="0">
      <w:start w:val="2000"/>
      <w:numFmt w:val="decimal"/>
      <w:lvlText w:val="%1"/>
      <w:lvlJc w:val="left"/>
      <w:pPr>
        <w:tabs>
          <w:tab w:val="num" w:pos="1440"/>
        </w:tabs>
        <w:ind w:left="1440" w:hanging="1440"/>
      </w:pPr>
      <w:rPr>
        <w:rFonts w:hint="default"/>
      </w:rPr>
    </w:lvl>
  </w:abstractNum>
  <w:abstractNum w:abstractNumId="13" w15:restartNumberingAfterBreak="0">
    <w:nsid w:val="1C7D1372"/>
    <w:multiLevelType w:val="hybridMultilevel"/>
    <w:tmpl w:val="6F7C4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B4BAB"/>
    <w:multiLevelType w:val="hybridMultilevel"/>
    <w:tmpl w:val="B7163F7C"/>
    <w:lvl w:ilvl="0" w:tplc="C59A5406">
      <w:start w:val="1"/>
      <w:numFmt w:val="decimal"/>
      <w:lvlText w:val="%1."/>
      <w:lvlJc w:val="left"/>
      <w:pPr>
        <w:ind w:left="288" w:hanging="288"/>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2F2344"/>
    <w:multiLevelType w:val="hybridMultilevel"/>
    <w:tmpl w:val="1122B514"/>
    <w:lvl w:ilvl="0" w:tplc="712AE74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78144FE"/>
    <w:multiLevelType w:val="hybridMultilevel"/>
    <w:tmpl w:val="4116693C"/>
    <w:lvl w:ilvl="0" w:tplc="CB9488AA">
      <w:start w:val="200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730EB4"/>
    <w:multiLevelType w:val="hybridMultilevel"/>
    <w:tmpl w:val="9BBC0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C6B43"/>
    <w:multiLevelType w:val="hybridMultilevel"/>
    <w:tmpl w:val="719E1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F532E"/>
    <w:multiLevelType w:val="hybridMultilevel"/>
    <w:tmpl w:val="26945508"/>
    <w:lvl w:ilvl="0" w:tplc="AF10AC4E">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2124B4"/>
    <w:multiLevelType w:val="hybridMultilevel"/>
    <w:tmpl w:val="34D6621E"/>
    <w:lvl w:ilvl="0" w:tplc="ACFE03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5C6E6B"/>
    <w:multiLevelType w:val="hybridMultilevel"/>
    <w:tmpl w:val="34D6621E"/>
    <w:lvl w:ilvl="0" w:tplc="ACFE03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916DC"/>
    <w:multiLevelType w:val="hybridMultilevel"/>
    <w:tmpl w:val="85A211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BF24B5"/>
    <w:multiLevelType w:val="hybridMultilevel"/>
    <w:tmpl w:val="B184AEEE"/>
    <w:lvl w:ilvl="0" w:tplc="70560084">
      <w:start w:val="1"/>
      <w:numFmt w:val="decimal"/>
      <w:lvlText w:val="%1."/>
      <w:lvlJc w:val="left"/>
      <w:pPr>
        <w:ind w:left="288" w:hanging="288"/>
      </w:pPr>
      <w:rPr>
        <w:rFonts w:ascii="Verdana" w:hAnsi="Verdana"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777BE"/>
    <w:multiLevelType w:val="hybridMultilevel"/>
    <w:tmpl w:val="D780F5BC"/>
    <w:lvl w:ilvl="0" w:tplc="D9B0CEF0">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4A2E93"/>
    <w:multiLevelType w:val="hybridMultilevel"/>
    <w:tmpl w:val="DAE0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F522B"/>
    <w:multiLevelType w:val="hybridMultilevel"/>
    <w:tmpl w:val="EA80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EF7A96"/>
    <w:multiLevelType w:val="hybridMultilevel"/>
    <w:tmpl w:val="BA7CC7D4"/>
    <w:lvl w:ilvl="0" w:tplc="ABD6C57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23365"/>
    <w:multiLevelType w:val="singleLevel"/>
    <w:tmpl w:val="BC967EB2"/>
    <w:lvl w:ilvl="0">
      <w:start w:val="10"/>
      <w:numFmt w:val="decimal"/>
      <w:lvlText w:val="%1."/>
      <w:lvlJc w:val="left"/>
      <w:pPr>
        <w:tabs>
          <w:tab w:val="num" w:pos="720"/>
        </w:tabs>
        <w:ind w:left="720" w:hanging="720"/>
      </w:pPr>
      <w:rPr>
        <w:rFonts w:hint="default"/>
      </w:rPr>
    </w:lvl>
  </w:abstractNum>
  <w:abstractNum w:abstractNumId="29" w15:restartNumberingAfterBreak="0">
    <w:nsid w:val="5B5773A6"/>
    <w:multiLevelType w:val="hybridMultilevel"/>
    <w:tmpl w:val="2D7EB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5A5E08"/>
    <w:multiLevelType w:val="hybridMultilevel"/>
    <w:tmpl w:val="7C261A7C"/>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BA5690"/>
    <w:multiLevelType w:val="hybridMultilevel"/>
    <w:tmpl w:val="0E9235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6563BB"/>
    <w:multiLevelType w:val="hybridMultilevel"/>
    <w:tmpl w:val="7E5E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424B7"/>
    <w:multiLevelType w:val="multilevel"/>
    <w:tmpl w:val="00CA9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702B72"/>
    <w:multiLevelType w:val="hybridMultilevel"/>
    <w:tmpl w:val="E1586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B16FE"/>
    <w:multiLevelType w:val="hybridMultilevel"/>
    <w:tmpl w:val="8EB2A74C"/>
    <w:lvl w:ilvl="0" w:tplc="4A4A5BF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8418CD"/>
    <w:multiLevelType w:val="hybridMultilevel"/>
    <w:tmpl w:val="00CA9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6E1DA2"/>
    <w:multiLevelType w:val="hybridMultilevel"/>
    <w:tmpl w:val="3E7A2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96D34"/>
    <w:multiLevelType w:val="multilevel"/>
    <w:tmpl w:val="874CF3F4"/>
    <w:lvl w:ilvl="0">
      <w:start w:val="2000"/>
      <w:numFmt w:val="decimal"/>
      <w:lvlText w:val="%1"/>
      <w:lvlJc w:val="left"/>
      <w:pPr>
        <w:tabs>
          <w:tab w:val="num" w:pos="1020"/>
        </w:tabs>
        <w:ind w:left="1020" w:hanging="1020"/>
      </w:pPr>
      <w:rPr>
        <w:rFonts w:hint="default"/>
      </w:rPr>
    </w:lvl>
    <w:lvl w:ilvl="1">
      <w:start w:val="2001"/>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E12785"/>
    <w:multiLevelType w:val="multilevel"/>
    <w:tmpl w:val="B9547558"/>
    <w:lvl w:ilvl="0">
      <w:start w:val="2000"/>
      <w:numFmt w:val="decimal"/>
      <w:lvlText w:val="%1"/>
      <w:lvlJc w:val="left"/>
      <w:pPr>
        <w:tabs>
          <w:tab w:val="num" w:pos="1020"/>
        </w:tabs>
        <w:ind w:left="1020" w:hanging="1020"/>
      </w:pPr>
      <w:rPr>
        <w:rFonts w:hint="default"/>
      </w:rPr>
    </w:lvl>
    <w:lvl w:ilvl="1">
      <w:start w:val="2001"/>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6FD1F50"/>
    <w:multiLevelType w:val="hybridMultilevel"/>
    <w:tmpl w:val="2C5C3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6074F1"/>
    <w:multiLevelType w:val="hybridMultilevel"/>
    <w:tmpl w:val="8EB2A74C"/>
    <w:lvl w:ilvl="0" w:tplc="4A4A5BF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C5006E"/>
    <w:multiLevelType w:val="hybridMultilevel"/>
    <w:tmpl w:val="394E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932467">
    <w:abstractNumId w:val="28"/>
  </w:num>
  <w:num w:numId="2" w16cid:durableId="1798141620">
    <w:abstractNumId w:val="1"/>
  </w:num>
  <w:num w:numId="3" w16cid:durableId="1646348890">
    <w:abstractNumId w:val="4"/>
  </w:num>
  <w:num w:numId="4" w16cid:durableId="1208295190">
    <w:abstractNumId w:val="5"/>
  </w:num>
  <w:num w:numId="5" w16cid:durableId="1867522718">
    <w:abstractNumId w:val="12"/>
  </w:num>
  <w:num w:numId="6" w16cid:durableId="948663991">
    <w:abstractNumId w:val="2"/>
  </w:num>
  <w:num w:numId="7" w16cid:durableId="814223981">
    <w:abstractNumId w:val="22"/>
  </w:num>
  <w:num w:numId="8" w16cid:durableId="868638937">
    <w:abstractNumId w:val="39"/>
  </w:num>
  <w:num w:numId="9" w16cid:durableId="1572227749">
    <w:abstractNumId w:val="7"/>
  </w:num>
  <w:num w:numId="10" w16cid:durableId="19745659">
    <w:abstractNumId w:val="38"/>
  </w:num>
  <w:num w:numId="11" w16cid:durableId="574900177">
    <w:abstractNumId w:val="19"/>
  </w:num>
  <w:num w:numId="12" w16cid:durableId="2105764596">
    <w:abstractNumId w:val="16"/>
  </w:num>
  <w:num w:numId="13" w16cid:durableId="2030794080">
    <w:abstractNumId w:val="31"/>
  </w:num>
  <w:num w:numId="14" w16cid:durableId="589238175">
    <w:abstractNumId w:val="30"/>
  </w:num>
  <w:num w:numId="15" w16cid:durableId="294410091">
    <w:abstractNumId w:val="8"/>
  </w:num>
  <w:num w:numId="16" w16cid:durableId="376589371">
    <w:abstractNumId w:val="29"/>
  </w:num>
  <w:num w:numId="17" w16cid:durableId="517888416">
    <w:abstractNumId w:val="42"/>
  </w:num>
  <w:num w:numId="18" w16cid:durableId="597910747">
    <w:abstractNumId w:val="40"/>
  </w:num>
  <w:num w:numId="19" w16cid:durableId="1030031397">
    <w:abstractNumId w:val="13"/>
  </w:num>
  <w:num w:numId="20" w16cid:durableId="1437946972">
    <w:abstractNumId w:val="10"/>
  </w:num>
  <w:num w:numId="21" w16cid:durableId="1475174171">
    <w:abstractNumId w:val="6"/>
  </w:num>
  <w:num w:numId="22" w16cid:durableId="894048002">
    <w:abstractNumId w:val="18"/>
  </w:num>
  <w:num w:numId="23" w16cid:durableId="1929608338">
    <w:abstractNumId w:val="27"/>
  </w:num>
  <w:num w:numId="24" w16cid:durableId="308364165">
    <w:abstractNumId w:val="0"/>
  </w:num>
  <w:num w:numId="25" w16cid:durableId="646326532">
    <w:abstractNumId w:val="20"/>
  </w:num>
  <w:num w:numId="26" w16cid:durableId="1276405298">
    <w:abstractNumId w:val="11"/>
  </w:num>
  <w:num w:numId="27" w16cid:durableId="1778526309">
    <w:abstractNumId w:val="21"/>
  </w:num>
  <w:num w:numId="28" w16cid:durableId="15038277">
    <w:abstractNumId w:val="23"/>
  </w:num>
  <w:num w:numId="29" w16cid:durableId="2037193326">
    <w:abstractNumId w:val="34"/>
  </w:num>
  <w:num w:numId="30" w16cid:durableId="1251623996">
    <w:abstractNumId w:val="36"/>
  </w:num>
  <w:num w:numId="31" w16cid:durableId="1352293884">
    <w:abstractNumId w:val="26"/>
  </w:num>
  <w:num w:numId="32" w16cid:durableId="12183236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297880">
    <w:abstractNumId w:val="14"/>
  </w:num>
  <w:num w:numId="34" w16cid:durableId="1318338494">
    <w:abstractNumId w:val="17"/>
  </w:num>
  <w:num w:numId="35" w16cid:durableId="432357430">
    <w:abstractNumId w:val="24"/>
  </w:num>
  <w:num w:numId="36" w16cid:durableId="188488591">
    <w:abstractNumId w:val="32"/>
  </w:num>
  <w:num w:numId="37" w16cid:durableId="1990938327">
    <w:abstractNumId w:val="25"/>
  </w:num>
  <w:num w:numId="38" w16cid:durableId="2079279349">
    <w:abstractNumId w:val="35"/>
  </w:num>
  <w:num w:numId="39" w16cid:durableId="458498856">
    <w:abstractNumId w:val="9"/>
  </w:num>
  <w:num w:numId="40" w16cid:durableId="1327055502">
    <w:abstractNumId w:val="33"/>
  </w:num>
  <w:num w:numId="41" w16cid:durableId="446117656">
    <w:abstractNumId w:val="3"/>
  </w:num>
  <w:num w:numId="42" w16cid:durableId="1417096540">
    <w:abstractNumId w:val="41"/>
  </w:num>
  <w:num w:numId="43" w16cid:durableId="183822690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bordersDoNotSurroundHeader/>
  <w:bordersDoNotSurroundFooter/>
  <w:hideSpellingErrors/>
  <w:hideGrammaticalError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3"/>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184FD7"/>
    <w:rsid w:val="00000269"/>
    <w:rsid w:val="0000137E"/>
    <w:rsid w:val="00002632"/>
    <w:rsid w:val="00003501"/>
    <w:rsid w:val="000039DC"/>
    <w:rsid w:val="0000401B"/>
    <w:rsid w:val="00004458"/>
    <w:rsid w:val="000058B5"/>
    <w:rsid w:val="00011D1E"/>
    <w:rsid w:val="000120D6"/>
    <w:rsid w:val="00014C59"/>
    <w:rsid w:val="00014F0C"/>
    <w:rsid w:val="00016B01"/>
    <w:rsid w:val="00020BBA"/>
    <w:rsid w:val="00021364"/>
    <w:rsid w:val="0002213C"/>
    <w:rsid w:val="000225FB"/>
    <w:rsid w:val="00022EF5"/>
    <w:rsid w:val="0002356D"/>
    <w:rsid w:val="00024D4B"/>
    <w:rsid w:val="000267C1"/>
    <w:rsid w:val="00026E2B"/>
    <w:rsid w:val="0002749B"/>
    <w:rsid w:val="00027549"/>
    <w:rsid w:val="000277C8"/>
    <w:rsid w:val="00033782"/>
    <w:rsid w:val="00033C18"/>
    <w:rsid w:val="00034E45"/>
    <w:rsid w:val="0003615B"/>
    <w:rsid w:val="0003666E"/>
    <w:rsid w:val="00036C30"/>
    <w:rsid w:val="0004063F"/>
    <w:rsid w:val="0004265E"/>
    <w:rsid w:val="00044485"/>
    <w:rsid w:val="00045020"/>
    <w:rsid w:val="00045DEA"/>
    <w:rsid w:val="00047A32"/>
    <w:rsid w:val="00050591"/>
    <w:rsid w:val="000509D1"/>
    <w:rsid w:val="00050C19"/>
    <w:rsid w:val="00050D5B"/>
    <w:rsid w:val="00051B8E"/>
    <w:rsid w:val="00052283"/>
    <w:rsid w:val="00052462"/>
    <w:rsid w:val="00052E17"/>
    <w:rsid w:val="00053968"/>
    <w:rsid w:val="00053C4A"/>
    <w:rsid w:val="00053C6D"/>
    <w:rsid w:val="0005450E"/>
    <w:rsid w:val="00055EFF"/>
    <w:rsid w:val="000562ED"/>
    <w:rsid w:val="00061BC5"/>
    <w:rsid w:val="000645AB"/>
    <w:rsid w:val="00065039"/>
    <w:rsid w:val="000666A1"/>
    <w:rsid w:val="00070050"/>
    <w:rsid w:val="000702BE"/>
    <w:rsid w:val="000703ED"/>
    <w:rsid w:val="00070B63"/>
    <w:rsid w:val="00073A87"/>
    <w:rsid w:val="00074B98"/>
    <w:rsid w:val="0007535A"/>
    <w:rsid w:val="00076AE1"/>
    <w:rsid w:val="00077EDA"/>
    <w:rsid w:val="00080458"/>
    <w:rsid w:val="000813EE"/>
    <w:rsid w:val="00081D84"/>
    <w:rsid w:val="0008631E"/>
    <w:rsid w:val="00086A25"/>
    <w:rsid w:val="00086A41"/>
    <w:rsid w:val="00087334"/>
    <w:rsid w:val="000903DE"/>
    <w:rsid w:val="00094808"/>
    <w:rsid w:val="00095C27"/>
    <w:rsid w:val="00095DB1"/>
    <w:rsid w:val="0009702F"/>
    <w:rsid w:val="00097A06"/>
    <w:rsid w:val="000A1FD4"/>
    <w:rsid w:val="000A2A36"/>
    <w:rsid w:val="000A31F6"/>
    <w:rsid w:val="000A4D3E"/>
    <w:rsid w:val="000A51A5"/>
    <w:rsid w:val="000A5BE2"/>
    <w:rsid w:val="000A6ABF"/>
    <w:rsid w:val="000B1F7A"/>
    <w:rsid w:val="000B3025"/>
    <w:rsid w:val="000C07BB"/>
    <w:rsid w:val="000C32A7"/>
    <w:rsid w:val="000C3F35"/>
    <w:rsid w:val="000C3F3D"/>
    <w:rsid w:val="000C4BEF"/>
    <w:rsid w:val="000C4F78"/>
    <w:rsid w:val="000C4F88"/>
    <w:rsid w:val="000C5961"/>
    <w:rsid w:val="000C6FB0"/>
    <w:rsid w:val="000C7F06"/>
    <w:rsid w:val="000D0969"/>
    <w:rsid w:val="000D2CBB"/>
    <w:rsid w:val="000D35FF"/>
    <w:rsid w:val="000D4ED7"/>
    <w:rsid w:val="000D549D"/>
    <w:rsid w:val="000D5BDF"/>
    <w:rsid w:val="000D6CF9"/>
    <w:rsid w:val="000D76A6"/>
    <w:rsid w:val="000E0565"/>
    <w:rsid w:val="000E0AEF"/>
    <w:rsid w:val="000E1412"/>
    <w:rsid w:val="000E40A2"/>
    <w:rsid w:val="000E40B1"/>
    <w:rsid w:val="000E52A9"/>
    <w:rsid w:val="000E5A0E"/>
    <w:rsid w:val="000E5BF5"/>
    <w:rsid w:val="000E5E9E"/>
    <w:rsid w:val="000E60C3"/>
    <w:rsid w:val="000E6DBD"/>
    <w:rsid w:val="000F028D"/>
    <w:rsid w:val="000F1243"/>
    <w:rsid w:val="000F1CC8"/>
    <w:rsid w:val="000F24FF"/>
    <w:rsid w:val="000F7892"/>
    <w:rsid w:val="000F7E10"/>
    <w:rsid w:val="00100BBD"/>
    <w:rsid w:val="00100FB4"/>
    <w:rsid w:val="00101B68"/>
    <w:rsid w:val="001032A8"/>
    <w:rsid w:val="00104583"/>
    <w:rsid w:val="0010553C"/>
    <w:rsid w:val="00107980"/>
    <w:rsid w:val="00110AE3"/>
    <w:rsid w:val="00116FC5"/>
    <w:rsid w:val="00117D27"/>
    <w:rsid w:val="00120358"/>
    <w:rsid w:val="00124BBF"/>
    <w:rsid w:val="00124D4D"/>
    <w:rsid w:val="00125BC0"/>
    <w:rsid w:val="00125CC0"/>
    <w:rsid w:val="0013342E"/>
    <w:rsid w:val="001335AC"/>
    <w:rsid w:val="0013404B"/>
    <w:rsid w:val="00135BFD"/>
    <w:rsid w:val="00136140"/>
    <w:rsid w:val="00136E9C"/>
    <w:rsid w:val="00137166"/>
    <w:rsid w:val="00137E0E"/>
    <w:rsid w:val="0014021C"/>
    <w:rsid w:val="00140560"/>
    <w:rsid w:val="00141610"/>
    <w:rsid w:val="001417DF"/>
    <w:rsid w:val="00143DEA"/>
    <w:rsid w:val="00145E4E"/>
    <w:rsid w:val="00145FFB"/>
    <w:rsid w:val="001465D3"/>
    <w:rsid w:val="00146E19"/>
    <w:rsid w:val="00150A93"/>
    <w:rsid w:val="00153121"/>
    <w:rsid w:val="001535CB"/>
    <w:rsid w:val="00154BFD"/>
    <w:rsid w:val="00156B26"/>
    <w:rsid w:val="0016005E"/>
    <w:rsid w:val="00160321"/>
    <w:rsid w:val="00161084"/>
    <w:rsid w:val="00163C83"/>
    <w:rsid w:val="0016461B"/>
    <w:rsid w:val="0016518A"/>
    <w:rsid w:val="001677A7"/>
    <w:rsid w:val="0016794A"/>
    <w:rsid w:val="00171867"/>
    <w:rsid w:val="00173052"/>
    <w:rsid w:val="00173F5A"/>
    <w:rsid w:val="001742A8"/>
    <w:rsid w:val="00174964"/>
    <w:rsid w:val="0017587F"/>
    <w:rsid w:val="00176409"/>
    <w:rsid w:val="001767C7"/>
    <w:rsid w:val="00182317"/>
    <w:rsid w:val="00182CD3"/>
    <w:rsid w:val="00183077"/>
    <w:rsid w:val="001831EA"/>
    <w:rsid w:val="0018403E"/>
    <w:rsid w:val="0018488A"/>
    <w:rsid w:val="00184FD7"/>
    <w:rsid w:val="00185AD8"/>
    <w:rsid w:val="00186361"/>
    <w:rsid w:val="0018722D"/>
    <w:rsid w:val="0019040D"/>
    <w:rsid w:val="00192E0F"/>
    <w:rsid w:val="00192FC6"/>
    <w:rsid w:val="00197413"/>
    <w:rsid w:val="00197EFA"/>
    <w:rsid w:val="001A02F9"/>
    <w:rsid w:val="001A05A2"/>
    <w:rsid w:val="001A05AD"/>
    <w:rsid w:val="001A1F60"/>
    <w:rsid w:val="001A2D1D"/>
    <w:rsid w:val="001A300E"/>
    <w:rsid w:val="001A37D3"/>
    <w:rsid w:val="001A3BBD"/>
    <w:rsid w:val="001A3F9B"/>
    <w:rsid w:val="001A4EB4"/>
    <w:rsid w:val="001A564E"/>
    <w:rsid w:val="001A6E29"/>
    <w:rsid w:val="001B07B9"/>
    <w:rsid w:val="001B0E14"/>
    <w:rsid w:val="001B2847"/>
    <w:rsid w:val="001B29A4"/>
    <w:rsid w:val="001B2A9A"/>
    <w:rsid w:val="001B47D3"/>
    <w:rsid w:val="001B4DC1"/>
    <w:rsid w:val="001B5A38"/>
    <w:rsid w:val="001B62A1"/>
    <w:rsid w:val="001B7356"/>
    <w:rsid w:val="001B749B"/>
    <w:rsid w:val="001B7696"/>
    <w:rsid w:val="001B78FC"/>
    <w:rsid w:val="001C01C5"/>
    <w:rsid w:val="001C0795"/>
    <w:rsid w:val="001C0C2B"/>
    <w:rsid w:val="001C0D34"/>
    <w:rsid w:val="001C3407"/>
    <w:rsid w:val="001C3B1F"/>
    <w:rsid w:val="001C4414"/>
    <w:rsid w:val="001C470F"/>
    <w:rsid w:val="001C4B66"/>
    <w:rsid w:val="001C59DB"/>
    <w:rsid w:val="001C6BFB"/>
    <w:rsid w:val="001D2795"/>
    <w:rsid w:val="001D32A3"/>
    <w:rsid w:val="001D4E12"/>
    <w:rsid w:val="001D5D55"/>
    <w:rsid w:val="001D5FAD"/>
    <w:rsid w:val="001D61E1"/>
    <w:rsid w:val="001D6CDD"/>
    <w:rsid w:val="001E0506"/>
    <w:rsid w:val="001E3324"/>
    <w:rsid w:val="001E37B4"/>
    <w:rsid w:val="001E544D"/>
    <w:rsid w:val="001E56F9"/>
    <w:rsid w:val="001E748F"/>
    <w:rsid w:val="001F1802"/>
    <w:rsid w:val="001F3ADC"/>
    <w:rsid w:val="001F4216"/>
    <w:rsid w:val="001F43BF"/>
    <w:rsid w:val="001F598A"/>
    <w:rsid w:val="001F7BC0"/>
    <w:rsid w:val="002001EB"/>
    <w:rsid w:val="002015DB"/>
    <w:rsid w:val="00205265"/>
    <w:rsid w:val="00206C23"/>
    <w:rsid w:val="002116CA"/>
    <w:rsid w:val="00211D79"/>
    <w:rsid w:val="00212CC8"/>
    <w:rsid w:val="00212CD5"/>
    <w:rsid w:val="002146D2"/>
    <w:rsid w:val="0021514F"/>
    <w:rsid w:val="002154C8"/>
    <w:rsid w:val="00215B9D"/>
    <w:rsid w:val="002162C6"/>
    <w:rsid w:val="00216981"/>
    <w:rsid w:val="002173B0"/>
    <w:rsid w:val="00217438"/>
    <w:rsid w:val="0021792F"/>
    <w:rsid w:val="00221AE1"/>
    <w:rsid w:val="00221D94"/>
    <w:rsid w:val="002221D5"/>
    <w:rsid w:val="002232DA"/>
    <w:rsid w:val="0022368D"/>
    <w:rsid w:val="00225D32"/>
    <w:rsid w:val="00226DA8"/>
    <w:rsid w:val="00231E13"/>
    <w:rsid w:val="00232434"/>
    <w:rsid w:val="002356C2"/>
    <w:rsid w:val="0023615B"/>
    <w:rsid w:val="002361CC"/>
    <w:rsid w:val="0024019B"/>
    <w:rsid w:val="0024077D"/>
    <w:rsid w:val="00240B1D"/>
    <w:rsid w:val="00240B85"/>
    <w:rsid w:val="00242247"/>
    <w:rsid w:val="00243E38"/>
    <w:rsid w:val="002443E9"/>
    <w:rsid w:val="00244626"/>
    <w:rsid w:val="00245966"/>
    <w:rsid w:val="00246CD8"/>
    <w:rsid w:val="00247E07"/>
    <w:rsid w:val="002505AF"/>
    <w:rsid w:val="00251E5C"/>
    <w:rsid w:val="002520A3"/>
    <w:rsid w:val="002554E8"/>
    <w:rsid w:val="0025555D"/>
    <w:rsid w:val="00255908"/>
    <w:rsid w:val="0025594E"/>
    <w:rsid w:val="00256474"/>
    <w:rsid w:val="00257BAB"/>
    <w:rsid w:val="00257E20"/>
    <w:rsid w:val="00262A36"/>
    <w:rsid w:val="00263D73"/>
    <w:rsid w:val="00263E5D"/>
    <w:rsid w:val="0026663F"/>
    <w:rsid w:val="002676ED"/>
    <w:rsid w:val="00270B2B"/>
    <w:rsid w:val="00271589"/>
    <w:rsid w:val="00272EA4"/>
    <w:rsid w:val="00272F38"/>
    <w:rsid w:val="002742B4"/>
    <w:rsid w:val="00274931"/>
    <w:rsid w:val="00274F8C"/>
    <w:rsid w:val="00275476"/>
    <w:rsid w:val="00276EF0"/>
    <w:rsid w:val="00283999"/>
    <w:rsid w:val="002878A2"/>
    <w:rsid w:val="00287CF3"/>
    <w:rsid w:val="0029157D"/>
    <w:rsid w:val="00291ED9"/>
    <w:rsid w:val="0029351C"/>
    <w:rsid w:val="00294ADD"/>
    <w:rsid w:val="00296447"/>
    <w:rsid w:val="00297057"/>
    <w:rsid w:val="002975A1"/>
    <w:rsid w:val="00297711"/>
    <w:rsid w:val="002979C4"/>
    <w:rsid w:val="002A05A5"/>
    <w:rsid w:val="002A1B69"/>
    <w:rsid w:val="002A223C"/>
    <w:rsid w:val="002A4ABA"/>
    <w:rsid w:val="002A7EA3"/>
    <w:rsid w:val="002B055C"/>
    <w:rsid w:val="002B088E"/>
    <w:rsid w:val="002B2EB1"/>
    <w:rsid w:val="002B36EB"/>
    <w:rsid w:val="002B5041"/>
    <w:rsid w:val="002B66F8"/>
    <w:rsid w:val="002B7DAE"/>
    <w:rsid w:val="002C2EBD"/>
    <w:rsid w:val="002C41C5"/>
    <w:rsid w:val="002C52DB"/>
    <w:rsid w:val="002C672E"/>
    <w:rsid w:val="002C6D7A"/>
    <w:rsid w:val="002D3B22"/>
    <w:rsid w:val="002D3CD9"/>
    <w:rsid w:val="002D4BC2"/>
    <w:rsid w:val="002D5070"/>
    <w:rsid w:val="002D5385"/>
    <w:rsid w:val="002D5E93"/>
    <w:rsid w:val="002D6659"/>
    <w:rsid w:val="002E0666"/>
    <w:rsid w:val="002E0F9E"/>
    <w:rsid w:val="002E1201"/>
    <w:rsid w:val="002E2830"/>
    <w:rsid w:val="002E373C"/>
    <w:rsid w:val="002F2366"/>
    <w:rsid w:val="002F4A10"/>
    <w:rsid w:val="002F4E0E"/>
    <w:rsid w:val="002F5F8F"/>
    <w:rsid w:val="002F6375"/>
    <w:rsid w:val="002F647F"/>
    <w:rsid w:val="00300705"/>
    <w:rsid w:val="00301388"/>
    <w:rsid w:val="003023BE"/>
    <w:rsid w:val="0030260F"/>
    <w:rsid w:val="00302B59"/>
    <w:rsid w:val="003042F9"/>
    <w:rsid w:val="003052E6"/>
    <w:rsid w:val="00311911"/>
    <w:rsid w:val="00312358"/>
    <w:rsid w:val="00313E83"/>
    <w:rsid w:val="003145DA"/>
    <w:rsid w:val="00316221"/>
    <w:rsid w:val="00316C65"/>
    <w:rsid w:val="0032418F"/>
    <w:rsid w:val="003241F6"/>
    <w:rsid w:val="00326212"/>
    <w:rsid w:val="00326358"/>
    <w:rsid w:val="00327CCC"/>
    <w:rsid w:val="0033082F"/>
    <w:rsid w:val="00331403"/>
    <w:rsid w:val="0033478D"/>
    <w:rsid w:val="00335866"/>
    <w:rsid w:val="00335F53"/>
    <w:rsid w:val="00340086"/>
    <w:rsid w:val="00340231"/>
    <w:rsid w:val="003410D9"/>
    <w:rsid w:val="00342C54"/>
    <w:rsid w:val="00347EBD"/>
    <w:rsid w:val="00351C5A"/>
    <w:rsid w:val="00352089"/>
    <w:rsid w:val="003520F5"/>
    <w:rsid w:val="003524A3"/>
    <w:rsid w:val="003525FE"/>
    <w:rsid w:val="00352DF9"/>
    <w:rsid w:val="00353B76"/>
    <w:rsid w:val="00356993"/>
    <w:rsid w:val="00357E36"/>
    <w:rsid w:val="00360355"/>
    <w:rsid w:val="00360979"/>
    <w:rsid w:val="003626EE"/>
    <w:rsid w:val="003630A3"/>
    <w:rsid w:val="00364976"/>
    <w:rsid w:val="00364A94"/>
    <w:rsid w:val="00364EA8"/>
    <w:rsid w:val="00365957"/>
    <w:rsid w:val="003659F6"/>
    <w:rsid w:val="003672CA"/>
    <w:rsid w:val="00367D88"/>
    <w:rsid w:val="00370B08"/>
    <w:rsid w:val="00373A58"/>
    <w:rsid w:val="00374FA9"/>
    <w:rsid w:val="0037646D"/>
    <w:rsid w:val="00376A3B"/>
    <w:rsid w:val="00377817"/>
    <w:rsid w:val="00377AA8"/>
    <w:rsid w:val="00380DBE"/>
    <w:rsid w:val="003840B5"/>
    <w:rsid w:val="00386547"/>
    <w:rsid w:val="00386AE5"/>
    <w:rsid w:val="0038756D"/>
    <w:rsid w:val="00390F1D"/>
    <w:rsid w:val="003930D2"/>
    <w:rsid w:val="003932AD"/>
    <w:rsid w:val="003937BB"/>
    <w:rsid w:val="00393FFB"/>
    <w:rsid w:val="00395351"/>
    <w:rsid w:val="003955D7"/>
    <w:rsid w:val="00397888"/>
    <w:rsid w:val="003A1EB2"/>
    <w:rsid w:val="003A2456"/>
    <w:rsid w:val="003A44ED"/>
    <w:rsid w:val="003A5179"/>
    <w:rsid w:val="003A5B8D"/>
    <w:rsid w:val="003A6056"/>
    <w:rsid w:val="003A6D6D"/>
    <w:rsid w:val="003B072C"/>
    <w:rsid w:val="003B2CDB"/>
    <w:rsid w:val="003C0758"/>
    <w:rsid w:val="003C1535"/>
    <w:rsid w:val="003C3CB8"/>
    <w:rsid w:val="003C451A"/>
    <w:rsid w:val="003C4A0C"/>
    <w:rsid w:val="003C5936"/>
    <w:rsid w:val="003C67A4"/>
    <w:rsid w:val="003C6DA3"/>
    <w:rsid w:val="003D047D"/>
    <w:rsid w:val="003D070D"/>
    <w:rsid w:val="003D2744"/>
    <w:rsid w:val="003D3570"/>
    <w:rsid w:val="003D3DD0"/>
    <w:rsid w:val="003D47E8"/>
    <w:rsid w:val="003D52FB"/>
    <w:rsid w:val="003D5C93"/>
    <w:rsid w:val="003D6671"/>
    <w:rsid w:val="003D7C6C"/>
    <w:rsid w:val="003D7F98"/>
    <w:rsid w:val="003E15C4"/>
    <w:rsid w:val="003E7919"/>
    <w:rsid w:val="003E7FEA"/>
    <w:rsid w:val="003F0976"/>
    <w:rsid w:val="003F0FBD"/>
    <w:rsid w:val="003F25CE"/>
    <w:rsid w:val="003F4A50"/>
    <w:rsid w:val="003F4C98"/>
    <w:rsid w:val="003F52D1"/>
    <w:rsid w:val="003F5360"/>
    <w:rsid w:val="003F6A0D"/>
    <w:rsid w:val="003F6A31"/>
    <w:rsid w:val="003F6E42"/>
    <w:rsid w:val="003F724B"/>
    <w:rsid w:val="0040118F"/>
    <w:rsid w:val="00401A90"/>
    <w:rsid w:val="00401CDE"/>
    <w:rsid w:val="00403149"/>
    <w:rsid w:val="00403258"/>
    <w:rsid w:val="00404252"/>
    <w:rsid w:val="00404A87"/>
    <w:rsid w:val="00405E3E"/>
    <w:rsid w:val="004102CF"/>
    <w:rsid w:val="004104EE"/>
    <w:rsid w:val="004109D0"/>
    <w:rsid w:val="0041176C"/>
    <w:rsid w:val="004118CD"/>
    <w:rsid w:val="00412841"/>
    <w:rsid w:val="00413011"/>
    <w:rsid w:val="004156DB"/>
    <w:rsid w:val="00415874"/>
    <w:rsid w:val="00421A20"/>
    <w:rsid w:val="00423787"/>
    <w:rsid w:val="00424654"/>
    <w:rsid w:val="004254CD"/>
    <w:rsid w:val="00430044"/>
    <w:rsid w:val="00431907"/>
    <w:rsid w:val="004354AF"/>
    <w:rsid w:val="00436547"/>
    <w:rsid w:val="00436B5F"/>
    <w:rsid w:val="00436C0A"/>
    <w:rsid w:val="0044164B"/>
    <w:rsid w:val="0044340A"/>
    <w:rsid w:val="00444C7C"/>
    <w:rsid w:val="00445760"/>
    <w:rsid w:val="00447507"/>
    <w:rsid w:val="0045270C"/>
    <w:rsid w:val="00453482"/>
    <w:rsid w:val="004538F0"/>
    <w:rsid w:val="004549B7"/>
    <w:rsid w:val="00454D7C"/>
    <w:rsid w:val="00454FC3"/>
    <w:rsid w:val="00457143"/>
    <w:rsid w:val="00457DEE"/>
    <w:rsid w:val="00457EED"/>
    <w:rsid w:val="00460175"/>
    <w:rsid w:val="0046076C"/>
    <w:rsid w:val="0046237F"/>
    <w:rsid w:val="00463B6D"/>
    <w:rsid w:val="004640D8"/>
    <w:rsid w:val="004650A8"/>
    <w:rsid w:val="00465E33"/>
    <w:rsid w:val="00467270"/>
    <w:rsid w:val="0047084F"/>
    <w:rsid w:val="00470A44"/>
    <w:rsid w:val="004710F5"/>
    <w:rsid w:val="004712B7"/>
    <w:rsid w:val="00471498"/>
    <w:rsid w:val="004718B8"/>
    <w:rsid w:val="004730EC"/>
    <w:rsid w:val="00473337"/>
    <w:rsid w:val="00474080"/>
    <w:rsid w:val="00474805"/>
    <w:rsid w:val="00474F69"/>
    <w:rsid w:val="00474FCB"/>
    <w:rsid w:val="00475440"/>
    <w:rsid w:val="00477579"/>
    <w:rsid w:val="00481128"/>
    <w:rsid w:val="00481BAC"/>
    <w:rsid w:val="004827D9"/>
    <w:rsid w:val="0048411E"/>
    <w:rsid w:val="004855FA"/>
    <w:rsid w:val="00491045"/>
    <w:rsid w:val="00494FBF"/>
    <w:rsid w:val="004959AA"/>
    <w:rsid w:val="00495E48"/>
    <w:rsid w:val="00496DB1"/>
    <w:rsid w:val="00497115"/>
    <w:rsid w:val="00497D0E"/>
    <w:rsid w:val="004A0B7A"/>
    <w:rsid w:val="004A0C3B"/>
    <w:rsid w:val="004A14AD"/>
    <w:rsid w:val="004A1C0A"/>
    <w:rsid w:val="004A2A12"/>
    <w:rsid w:val="004A2ECB"/>
    <w:rsid w:val="004A4F62"/>
    <w:rsid w:val="004A6F5F"/>
    <w:rsid w:val="004B0562"/>
    <w:rsid w:val="004B18F3"/>
    <w:rsid w:val="004B1A48"/>
    <w:rsid w:val="004B66C5"/>
    <w:rsid w:val="004B78B1"/>
    <w:rsid w:val="004C0573"/>
    <w:rsid w:val="004C08A8"/>
    <w:rsid w:val="004C143D"/>
    <w:rsid w:val="004C3E9D"/>
    <w:rsid w:val="004C43D2"/>
    <w:rsid w:val="004C5098"/>
    <w:rsid w:val="004C6CAD"/>
    <w:rsid w:val="004D274E"/>
    <w:rsid w:val="004E00C8"/>
    <w:rsid w:val="004E09F5"/>
    <w:rsid w:val="004E180B"/>
    <w:rsid w:val="004E1A57"/>
    <w:rsid w:val="004E4A80"/>
    <w:rsid w:val="004E6AF2"/>
    <w:rsid w:val="004F0505"/>
    <w:rsid w:val="004F482D"/>
    <w:rsid w:val="004F4F03"/>
    <w:rsid w:val="004F55E5"/>
    <w:rsid w:val="004F5969"/>
    <w:rsid w:val="004F7069"/>
    <w:rsid w:val="0050046A"/>
    <w:rsid w:val="00500C8E"/>
    <w:rsid w:val="0050360D"/>
    <w:rsid w:val="00504908"/>
    <w:rsid w:val="00507EC0"/>
    <w:rsid w:val="005113C9"/>
    <w:rsid w:val="00511A51"/>
    <w:rsid w:val="00512BF0"/>
    <w:rsid w:val="00513C52"/>
    <w:rsid w:val="00515C3F"/>
    <w:rsid w:val="00516C58"/>
    <w:rsid w:val="005172D6"/>
    <w:rsid w:val="00521EF4"/>
    <w:rsid w:val="005251AC"/>
    <w:rsid w:val="00531740"/>
    <w:rsid w:val="00535AB7"/>
    <w:rsid w:val="00536C56"/>
    <w:rsid w:val="00536FF6"/>
    <w:rsid w:val="00537EF9"/>
    <w:rsid w:val="005423DA"/>
    <w:rsid w:val="00544E9A"/>
    <w:rsid w:val="005457F3"/>
    <w:rsid w:val="00546EAD"/>
    <w:rsid w:val="00546FDF"/>
    <w:rsid w:val="00553E1A"/>
    <w:rsid w:val="00555294"/>
    <w:rsid w:val="00555421"/>
    <w:rsid w:val="005554E5"/>
    <w:rsid w:val="00555BB5"/>
    <w:rsid w:val="00561D71"/>
    <w:rsid w:val="005664A9"/>
    <w:rsid w:val="00567F43"/>
    <w:rsid w:val="00570DCF"/>
    <w:rsid w:val="00571FC5"/>
    <w:rsid w:val="005722A3"/>
    <w:rsid w:val="00574F7C"/>
    <w:rsid w:val="00575E85"/>
    <w:rsid w:val="00576299"/>
    <w:rsid w:val="00576CDF"/>
    <w:rsid w:val="00580195"/>
    <w:rsid w:val="0058198B"/>
    <w:rsid w:val="00582025"/>
    <w:rsid w:val="00582B61"/>
    <w:rsid w:val="00583A36"/>
    <w:rsid w:val="00584BCB"/>
    <w:rsid w:val="00585C72"/>
    <w:rsid w:val="00585EF7"/>
    <w:rsid w:val="00585FCC"/>
    <w:rsid w:val="0058799A"/>
    <w:rsid w:val="0059013B"/>
    <w:rsid w:val="005902F6"/>
    <w:rsid w:val="00590932"/>
    <w:rsid w:val="0059123C"/>
    <w:rsid w:val="005915F8"/>
    <w:rsid w:val="00592C82"/>
    <w:rsid w:val="005969D5"/>
    <w:rsid w:val="005A0B07"/>
    <w:rsid w:val="005A31F9"/>
    <w:rsid w:val="005A35E2"/>
    <w:rsid w:val="005A3DD2"/>
    <w:rsid w:val="005A4AD9"/>
    <w:rsid w:val="005A535C"/>
    <w:rsid w:val="005A5DD0"/>
    <w:rsid w:val="005A60C6"/>
    <w:rsid w:val="005A6248"/>
    <w:rsid w:val="005B2DCF"/>
    <w:rsid w:val="005B326A"/>
    <w:rsid w:val="005B5524"/>
    <w:rsid w:val="005B7207"/>
    <w:rsid w:val="005B7E46"/>
    <w:rsid w:val="005C20E9"/>
    <w:rsid w:val="005C20ED"/>
    <w:rsid w:val="005C2CBF"/>
    <w:rsid w:val="005C2D5C"/>
    <w:rsid w:val="005C2E13"/>
    <w:rsid w:val="005C2EEE"/>
    <w:rsid w:val="005D087C"/>
    <w:rsid w:val="005D1AA9"/>
    <w:rsid w:val="005D1D55"/>
    <w:rsid w:val="005D384E"/>
    <w:rsid w:val="005D3F9C"/>
    <w:rsid w:val="005D5BD4"/>
    <w:rsid w:val="005D70FC"/>
    <w:rsid w:val="005D7BAD"/>
    <w:rsid w:val="005D7DEB"/>
    <w:rsid w:val="005E0A8C"/>
    <w:rsid w:val="005E2C7C"/>
    <w:rsid w:val="005E680E"/>
    <w:rsid w:val="005E75F3"/>
    <w:rsid w:val="005E7DDA"/>
    <w:rsid w:val="005F0E90"/>
    <w:rsid w:val="005F2BA6"/>
    <w:rsid w:val="005F3169"/>
    <w:rsid w:val="005F4E34"/>
    <w:rsid w:val="005F5246"/>
    <w:rsid w:val="005F62F3"/>
    <w:rsid w:val="005F653C"/>
    <w:rsid w:val="005F6806"/>
    <w:rsid w:val="005F6FFD"/>
    <w:rsid w:val="00600201"/>
    <w:rsid w:val="0060086C"/>
    <w:rsid w:val="0060111B"/>
    <w:rsid w:val="006015B1"/>
    <w:rsid w:val="00601E79"/>
    <w:rsid w:val="006024EA"/>
    <w:rsid w:val="0060436F"/>
    <w:rsid w:val="00604591"/>
    <w:rsid w:val="00604F8C"/>
    <w:rsid w:val="006057A4"/>
    <w:rsid w:val="00605DED"/>
    <w:rsid w:val="006071D8"/>
    <w:rsid w:val="00607D04"/>
    <w:rsid w:val="00611C08"/>
    <w:rsid w:val="00611C4E"/>
    <w:rsid w:val="0061233B"/>
    <w:rsid w:val="006141AF"/>
    <w:rsid w:val="00614E0C"/>
    <w:rsid w:val="00616E94"/>
    <w:rsid w:val="00620E7F"/>
    <w:rsid w:val="006227CB"/>
    <w:rsid w:val="00622FC5"/>
    <w:rsid w:val="00623680"/>
    <w:rsid w:val="006238FD"/>
    <w:rsid w:val="00623B21"/>
    <w:rsid w:val="00626930"/>
    <w:rsid w:val="0062699C"/>
    <w:rsid w:val="00627B68"/>
    <w:rsid w:val="0063010F"/>
    <w:rsid w:val="00630678"/>
    <w:rsid w:val="006310E8"/>
    <w:rsid w:val="006325BA"/>
    <w:rsid w:val="0063327E"/>
    <w:rsid w:val="00634822"/>
    <w:rsid w:val="006368AB"/>
    <w:rsid w:val="00636B80"/>
    <w:rsid w:val="00636DBF"/>
    <w:rsid w:val="00637E06"/>
    <w:rsid w:val="00640C0E"/>
    <w:rsid w:val="00640DD6"/>
    <w:rsid w:val="00640FD9"/>
    <w:rsid w:val="0064130F"/>
    <w:rsid w:val="00641A3A"/>
    <w:rsid w:val="0064342D"/>
    <w:rsid w:val="00643E0D"/>
    <w:rsid w:val="00644AB5"/>
    <w:rsid w:val="0064505C"/>
    <w:rsid w:val="00645E61"/>
    <w:rsid w:val="0064656C"/>
    <w:rsid w:val="00646BA0"/>
    <w:rsid w:val="00647834"/>
    <w:rsid w:val="00647A8D"/>
    <w:rsid w:val="00650F65"/>
    <w:rsid w:val="006533E7"/>
    <w:rsid w:val="00654674"/>
    <w:rsid w:val="00654EF9"/>
    <w:rsid w:val="0065652E"/>
    <w:rsid w:val="00656A6A"/>
    <w:rsid w:val="006600D6"/>
    <w:rsid w:val="006607E2"/>
    <w:rsid w:val="00663DF6"/>
    <w:rsid w:val="006643EA"/>
    <w:rsid w:val="00664F52"/>
    <w:rsid w:val="00665408"/>
    <w:rsid w:val="00665917"/>
    <w:rsid w:val="006662CB"/>
    <w:rsid w:val="00670635"/>
    <w:rsid w:val="0067149A"/>
    <w:rsid w:val="00672E80"/>
    <w:rsid w:val="0067308A"/>
    <w:rsid w:val="00673567"/>
    <w:rsid w:val="006762F2"/>
    <w:rsid w:val="006772DB"/>
    <w:rsid w:val="00680F50"/>
    <w:rsid w:val="0068117B"/>
    <w:rsid w:val="00683A8E"/>
    <w:rsid w:val="00683AA1"/>
    <w:rsid w:val="00683ABC"/>
    <w:rsid w:val="006846C0"/>
    <w:rsid w:val="00690364"/>
    <w:rsid w:val="0069076C"/>
    <w:rsid w:val="00690E47"/>
    <w:rsid w:val="006911E0"/>
    <w:rsid w:val="00693862"/>
    <w:rsid w:val="0069414C"/>
    <w:rsid w:val="00694B4C"/>
    <w:rsid w:val="0069763E"/>
    <w:rsid w:val="00697783"/>
    <w:rsid w:val="00697DA7"/>
    <w:rsid w:val="00697DC8"/>
    <w:rsid w:val="006A0795"/>
    <w:rsid w:val="006A0D7B"/>
    <w:rsid w:val="006A3C80"/>
    <w:rsid w:val="006A79BA"/>
    <w:rsid w:val="006A7B27"/>
    <w:rsid w:val="006B0202"/>
    <w:rsid w:val="006B48BC"/>
    <w:rsid w:val="006B7700"/>
    <w:rsid w:val="006B7FE2"/>
    <w:rsid w:val="006B7FEE"/>
    <w:rsid w:val="006C0F0A"/>
    <w:rsid w:val="006C2A1D"/>
    <w:rsid w:val="006C4807"/>
    <w:rsid w:val="006C61C4"/>
    <w:rsid w:val="006C6E61"/>
    <w:rsid w:val="006D1257"/>
    <w:rsid w:val="006D22FE"/>
    <w:rsid w:val="006D258E"/>
    <w:rsid w:val="006D2D91"/>
    <w:rsid w:val="006D2EE0"/>
    <w:rsid w:val="006D4034"/>
    <w:rsid w:val="006D6430"/>
    <w:rsid w:val="006D78AF"/>
    <w:rsid w:val="006E03B5"/>
    <w:rsid w:val="006E22A4"/>
    <w:rsid w:val="006E28CF"/>
    <w:rsid w:val="006E30D0"/>
    <w:rsid w:val="006E5060"/>
    <w:rsid w:val="006E540C"/>
    <w:rsid w:val="006E6754"/>
    <w:rsid w:val="006E777A"/>
    <w:rsid w:val="006F17C1"/>
    <w:rsid w:val="006F307C"/>
    <w:rsid w:val="006F5D06"/>
    <w:rsid w:val="006F6706"/>
    <w:rsid w:val="006F730B"/>
    <w:rsid w:val="007001BB"/>
    <w:rsid w:val="00701203"/>
    <w:rsid w:val="00702CF9"/>
    <w:rsid w:val="007031E2"/>
    <w:rsid w:val="007051E5"/>
    <w:rsid w:val="0070766C"/>
    <w:rsid w:val="0071072E"/>
    <w:rsid w:val="00715F5B"/>
    <w:rsid w:val="00717DAE"/>
    <w:rsid w:val="007206E9"/>
    <w:rsid w:val="00721338"/>
    <w:rsid w:val="00723F01"/>
    <w:rsid w:val="007275D5"/>
    <w:rsid w:val="0073376B"/>
    <w:rsid w:val="00733F26"/>
    <w:rsid w:val="00735999"/>
    <w:rsid w:val="00735B4F"/>
    <w:rsid w:val="00736190"/>
    <w:rsid w:val="007362B5"/>
    <w:rsid w:val="00736EE6"/>
    <w:rsid w:val="007377D9"/>
    <w:rsid w:val="007377DF"/>
    <w:rsid w:val="00737CF3"/>
    <w:rsid w:val="007420C1"/>
    <w:rsid w:val="00742494"/>
    <w:rsid w:val="00743724"/>
    <w:rsid w:val="00745627"/>
    <w:rsid w:val="00745BF8"/>
    <w:rsid w:val="00745C4B"/>
    <w:rsid w:val="00747121"/>
    <w:rsid w:val="00747878"/>
    <w:rsid w:val="00750752"/>
    <w:rsid w:val="007509BB"/>
    <w:rsid w:val="007514D2"/>
    <w:rsid w:val="007524A0"/>
    <w:rsid w:val="007536F9"/>
    <w:rsid w:val="00754165"/>
    <w:rsid w:val="00760BEB"/>
    <w:rsid w:val="00760CE9"/>
    <w:rsid w:val="00765561"/>
    <w:rsid w:val="00766212"/>
    <w:rsid w:val="00767215"/>
    <w:rsid w:val="007708A7"/>
    <w:rsid w:val="0077203E"/>
    <w:rsid w:val="007732EE"/>
    <w:rsid w:val="00774EA7"/>
    <w:rsid w:val="00775565"/>
    <w:rsid w:val="00775E1B"/>
    <w:rsid w:val="00776BE6"/>
    <w:rsid w:val="00777CB3"/>
    <w:rsid w:val="00780274"/>
    <w:rsid w:val="0078095B"/>
    <w:rsid w:val="00782904"/>
    <w:rsid w:val="0078346D"/>
    <w:rsid w:val="007837AA"/>
    <w:rsid w:val="00783AD2"/>
    <w:rsid w:val="00784A45"/>
    <w:rsid w:val="00786F54"/>
    <w:rsid w:val="007934A9"/>
    <w:rsid w:val="00793E10"/>
    <w:rsid w:val="007952FC"/>
    <w:rsid w:val="0079659E"/>
    <w:rsid w:val="00797398"/>
    <w:rsid w:val="007A3380"/>
    <w:rsid w:val="007A3F88"/>
    <w:rsid w:val="007A4042"/>
    <w:rsid w:val="007A5382"/>
    <w:rsid w:val="007A593C"/>
    <w:rsid w:val="007A670A"/>
    <w:rsid w:val="007B3E6E"/>
    <w:rsid w:val="007B3F3B"/>
    <w:rsid w:val="007B4D8D"/>
    <w:rsid w:val="007B696E"/>
    <w:rsid w:val="007C05C1"/>
    <w:rsid w:val="007C28A9"/>
    <w:rsid w:val="007C2C88"/>
    <w:rsid w:val="007C3A47"/>
    <w:rsid w:val="007C49E0"/>
    <w:rsid w:val="007C54F0"/>
    <w:rsid w:val="007C5A31"/>
    <w:rsid w:val="007C6516"/>
    <w:rsid w:val="007D0611"/>
    <w:rsid w:val="007D131F"/>
    <w:rsid w:val="007D1F81"/>
    <w:rsid w:val="007D3180"/>
    <w:rsid w:val="007D3E95"/>
    <w:rsid w:val="007D4232"/>
    <w:rsid w:val="007D4797"/>
    <w:rsid w:val="007D6370"/>
    <w:rsid w:val="007D6A38"/>
    <w:rsid w:val="007D70A4"/>
    <w:rsid w:val="007E01F5"/>
    <w:rsid w:val="007E12C2"/>
    <w:rsid w:val="007E1381"/>
    <w:rsid w:val="007E2863"/>
    <w:rsid w:val="007E3CE5"/>
    <w:rsid w:val="007E620A"/>
    <w:rsid w:val="007E75F4"/>
    <w:rsid w:val="007F1A72"/>
    <w:rsid w:val="007F33A0"/>
    <w:rsid w:val="007F3B75"/>
    <w:rsid w:val="007F3F5A"/>
    <w:rsid w:val="007F4EF6"/>
    <w:rsid w:val="007F7F3C"/>
    <w:rsid w:val="007F7F61"/>
    <w:rsid w:val="00800DBC"/>
    <w:rsid w:val="008033AA"/>
    <w:rsid w:val="00806226"/>
    <w:rsid w:val="0080650C"/>
    <w:rsid w:val="00806AB7"/>
    <w:rsid w:val="00810B90"/>
    <w:rsid w:val="00813133"/>
    <w:rsid w:val="00813487"/>
    <w:rsid w:val="00813599"/>
    <w:rsid w:val="008148CA"/>
    <w:rsid w:val="008150B3"/>
    <w:rsid w:val="00817AA6"/>
    <w:rsid w:val="00817D82"/>
    <w:rsid w:val="00820383"/>
    <w:rsid w:val="00820C4F"/>
    <w:rsid w:val="00821C32"/>
    <w:rsid w:val="00822132"/>
    <w:rsid w:val="00822344"/>
    <w:rsid w:val="00822457"/>
    <w:rsid w:val="00822A75"/>
    <w:rsid w:val="008233EC"/>
    <w:rsid w:val="00824F7F"/>
    <w:rsid w:val="00825540"/>
    <w:rsid w:val="00826955"/>
    <w:rsid w:val="00826F71"/>
    <w:rsid w:val="00827521"/>
    <w:rsid w:val="00830B02"/>
    <w:rsid w:val="008310FB"/>
    <w:rsid w:val="008329FE"/>
    <w:rsid w:val="00832C12"/>
    <w:rsid w:val="00832FB0"/>
    <w:rsid w:val="0083332E"/>
    <w:rsid w:val="008337C8"/>
    <w:rsid w:val="00833F2B"/>
    <w:rsid w:val="0083471A"/>
    <w:rsid w:val="008355C8"/>
    <w:rsid w:val="00835A4C"/>
    <w:rsid w:val="0083702D"/>
    <w:rsid w:val="00841C5F"/>
    <w:rsid w:val="00841F3D"/>
    <w:rsid w:val="0084238F"/>
    <w:rsid w:val="0084254D"/>
    <w:rsid w:val="00843DF7"/>
    <w:rsid w:val="008462B1"/>
    <w:rsid w:val="008462F6"/>
    <w:rsid w:val="008463D2"/>
    <w:rsid w:val="00846603"/>
    <w:rsid w:val="008479AD"/>
    <w:rsid w:val="00850D98"/>
    <w:rsid w:val="00851E79"/>
    <w:rsid w:val="00853056"/>
    <w:rsid w:val="00853828"/>
    <w:rsid w:val="00854406"/>
    <w:rsid w:val="00855346"/>
    <w:rsid w:val="00856028"/>
    <w:rsid w:val="0085610B"/>
    <w:rsid w:val="00860F74"/>
    <w:rsid w:val="00861E81"/>
    <w:rsid w:val="00862118"/>
    <w:rsid w:val="008646CB"/>
    <w:rsid w:val="00865701"/>
    <w:rsid w:val="00866547"/>
    <w:rsid w:val="0087153E"/>
    <w:rsid w:val="00874EA1"/>
    <w:rsid w:val="0087592B"/>
    <w:rsid w:val="00877E73"/>
    <w:rsid w:val="008806D5"/>
    <w:rsid w:val="00882453"/>
    <w:rsid w:val="0088377E"/>
    <w:rsid w:val="00883ED4"/>
    <w:rsid w:val="008841D7"/>
    <w:rsid w:val="00884B55"/>
    <w:rsid w:val="00886843"/>
    <w:rsid w:val="00886C33"/>
    <w:rsid w:val="00890622"/>
    <w:rsid w:val="00892297"/>
    <w:rsid w:val="008934E4"/>
    <w:rsid w:val="008957EF"/>
    <w:rsid w:val="00895F29"/>
    <w:rsid w:val="008A1112"/>
    <w:rsid w:val="008A15F8"/>
    <w:rsid w:val="008A2531"/>
    <w:rsid w:val="008A29DB"/>
    <w:rsid w:val="008A34A7"/>
    <w:rsid w:val="008A475A"/>
    <w:rsid w:val="008A7AC3"/>
    <w:rsid w:val="008B0891"/>
    <w:rsid w:val="008B0A4D"/>
    <w:rsid w:val="008B1356"/>
    <w:rsid w:val="008B1C7C"/>
    <w:rsid w:val="008B56F1"/>
    <w:rsid w:val="008B57C2"/>
    <w:rsid w:val="008B5808"/>
    <w:rsid w:val="008B5CD6"/>
    <w:rsid w:val="008B7AD5"/>
    <w:rsid w:val="008C128F"/>
    <w:rsid w:val="008C2A92"/>
    <w:rsid w:val="008C35BB"/>
    <w:rsid w:val="008C4438"/>
    <w:rsid w:val="008C467A"/>
    <w:rsid w:val="008C53F4"/>
    <w:rsid w:val="008C562C"/>
    <w:rsid w:val="008C7288"/>
    <w:rsid w:val="008C762F"/>
    <w:rsid w:val="008D18FE"/>
    <w:rsid w:val="008D2540"/>
    <w:rsid w:val="008D321E"/>
    <w:rsid w:val="008D3ED3"/>
    <w:rsid w:val="008D4392"/>
    <w:rsid w:val="008D4AF1"/>
    <w:rsid w:val="008D6F8C"/>
    <w:rsid w:val="008D7243"/>
    <w:rsid w:val="008D770C"/>
    <w:rsid w:val="008E375E"/>
    <w:rsid w:val="008E5B21"/>
    <w:rsid w:val="008E68DE"/>
    <w:rsid w:val="008E6A2B"/>
    <w:rsid w:val="008E6DE3"/>
    <w:rsid w:val="008E6FDC"/>
    <w:rsid w:val="008F03A6"/>
    <w:rsid w:val="008F0E8A"/>
    <w:rsid w:val="008F15F4"/>
    <w:rsid w:val="008F21BE"/>
    <w:rsid w:val="008F59C1"/>
    <w:rsid w:val="008F6A53"/>
    <w:rsid w:val="00900480"/>
    <w:rsid w:val="009022B8"/>
    <w:rsid w:val="0090288E"/>
    <w:rsid w:val="00903000"/>
    <w:rsid w:val="009030C3"/>
    <w:rsid w:val="0090351A"/>
    <w:rsid w:val="009064B4"/>
    <w:rsid w:val="009068BD"/>
    <w:rsid w:val="00911312"/>
    <w:rsid w:val="00914110"/>
    <w:rsid w:val="00915EBA"/>
    <w:rsid w:val="009163C4"/>
    <w:rsid w:val="009169D2"/>
    <w:rsid w:val="00920F11"/>
    <w:rsid w:val="009243A9"/>
    <w:rsid w:val="00924895"/>
    <w:rsid w:val="00924968"/>
    <w:rsid w:val="00930664"/>
    <w:rsid w:val="009310D1"/>
    <w:rsid w:val="009319FC"/>
    <w:rsid w:val="00931EFA"/>
    <w:rsid w:val="009330F9"/>
    <w:rsid w:val="00933D0A"/>
    <w:rsid w:val="009365A5"/>
    <w:rsid w:val="00936EAD"/>
    <w:rsid w:val="00941C67"/>
    <w:rsid w:val="009420A5"/>
    <w:rsid w:val="009466D3"/>
    <w:rsid w:val="0094696A"/>
    <w:rsid w:val="00947620"/>
    <w:rsid w:val="00947B2A"/>
    <w:rsid w:val="00950CCF"/>
    <w:rsid w:val="00950E18"/>
    <w:rsid w:val="009517D5"/>
    <w:rsid w:val="00951A43"/>
    <w:rsid w:val="00952236"/>
    <w:rsid w:val="0095510E"/>
    <w:rsid w:val="00956C08"/>
    <w:rsid w:val="00957A8E"/>
    <w:rsid w:val="00957ECF"/>
    <w:rsid w:val="00957F18"/>
    <w:rsid w:val="00961FD5"/>
    <w:rsid w:val="00961FDB"/>
    <w:rsid w:val="009652D4"/>
    <w:rsid w:val="009717CC"/>
    <w:rsid w:val="00972711"/>
    <w:rsid w:val="009731C2"/>
    <w:rsid w:val="009735DC"/>
    <w:rsid w:val="0097758E"/>
    <w:rsid w:val="00977ACE"/>
    <w:rsid w:val="00977B59"/>
    <w:rsid w:val="00980192"/>
    <w:rsid w:val="00983B16"/>
    <w:rsid w:val="00983C89"/>
    <w:rsid w:val="009845C0"/>
    <w:rsid w:val="0098551E"/>
    <w:rsid w:val="00986094"/>
    <w:rsid w:val="0099043C"/>
    <w:rsid w:val="00990513"/>
    <w:rsid w:val="009909DC"/>
    <w:rsid w:val="009911D4"/>
    <w:rsid w:val="00992E14"/>
    <w:rsid w:val="00993985"/>
    <w:rsid w:val="009955F7"/>
    <w:rsid w:val="00995787"/>
    <w:rsid w:val="009963A2"/>
    <w:rsid w:val="0099696D"/>
    <w:rsid w:val="00996FE5"/>
    <w:rsid w:val="0099703D"/>
    <w:rsid w:val="009A2E64"/>
    <w:rsid w:val="009A39FA"/>
    <w:rsid w:val="009A43E0"/>
    <w:rsid w:val="009A4737"/>
    <w:rsid w:val="009A4E6F"/>
    <w:rsid w:val="009A6B3C"/>
    <w:rsid w:val="009A7130"/>
    <w:rsid w:val="009A73EA"/>
    <w:rsid w:val="009B10A5"/>
    <w:rsid w:val="009B651F"/>
    <w:rsid w:val="009C1055"/>
    <w:rsid w:val="009C1C20"/>
    <w:rsid w:val="009C3A04"/>
    <w:rsid w:val="009C4815"/>
    <w:rsid w:val="009C5B23"/>
    <w:rsid w:val="009C5D87"/>
    <w:rsid w:val="009C7FF4"/>
    <w:rsid w:val="009D0023"/>
    <w:rsid w:val="009D01BD"/>
    <w:rsid w:val="009D05E5"/>
    <w:rsid w:val="009D3289"/>
    <w:rsid w:val="009D7E06"/>
    <w:rsid w:val="009E087E"/>
    <w:rsid w:val="009E15C5"/>
    <w:rsid w:val="009E21C6"/>
    <w:rsid w:val="009E2330"/>
    <w:rsid w:val="009E29D7"/>
    <w:rsid w:val="009E3BB4"/>
    <w:rsid w:val="009E4698"/>
    <w:rsid w:val="009E4D82"/>
    <w:rsid w:val="009E56BF"/>
    <w:rsid w:val="009E5B93"/>
    <w:rsid w:val="009E70B5"/>
    <w:rsid w:val="009E7E70"/>
    <w:rsid w:val="009F08D5"/>
    <w:rsid w:val="009F0EAB"/>
    <w:rsid w:val="009F147D"/>
    <w:rsid w:val="009F195C"/>
    <w:rsid w:val="009F1D2D"/>
    <w:rsid w:val="009F56D9"/>
    <w:rsid w:val="009F6A9F"/>
    <w:rsid w:val="009F6BAE"/>
    <w:rsid w:val="009F727A"/>
    <w:rsid w:val="009F776A"/>
    <w:rsid w:val="00A00B71"/>
    <w:rsid w:val="00A00E47"/>
    <w:rsid w:val="00A01262"/>
    <w:rsid w:val="00A023AE"/>
    <w:rsid w:val="00A031A9"/>
    <w:rsid w:val="00A04531"/>
    <w:rsid w:val="00A050E0"/>
    <w:rsid w:val="00A05F90"/>
    <w:rsid w:val="00A06CE3"/>
    <w:rsid w:val="00A06EFD"/>
    <w:rsid w:val="00A078B1"/>
    <w:rsid w:val="00A07B23"/>
    <w:rsid w:val="00A119E6"/>
    <w:rsid w:val="00A11F34"/>
    <w:rsid w:val="00A21176"/>
    <w:rsid w:val="00A22355"/>
    <w:rsid w:val="00A23648"/>
    <w:rsid w:val="00A25886"/>
    <w:rsid w:val="00A26B07"/>
    <w:rsid w:val="00A27EDC"/>
    <w:rsid w:val="00A31D72"/>
    <w:rsid w:val="00A3225E"/>
    <w:rsid w:val="00A326BF"/>
    <w:rsid w:val="00A32A8D"/>
    <w:rsid w:val="00A330D3"/>
    <w:rsid w:val="00A35353"/>
    <w:rsid w:val="00A355EF"/>
    <w:rsid w:val="00A36A0F"/>
    <w:rsid w:val="00A37C21"/>
    <w:rsid w:val="00A4012A"/>
    <w:rsid w:val="00A4565C"/>
    <w:rsid w:val="00A45E89"/>
    <w:rsid w:val="00A46D5E"/>
    <w:rsid w:val="00A50127"/>
    <w:rsid w:val="00A511A4"/>
    <w:rsid w:val="00A52E31"/>
    <w:rsid w:val="00A534B3"/>
    <w:rsid w:val="00A54958"/>
    <w:rsid w:val="00A570FA"/>
    <w:rsid w:val="00A6075B"/>
    <w:rsid w:val="00A62346"/>
    <w:rsid w:val="00A63C89"/>
    <w:rsid w:val="00A659B3"/>
    <w:rsid w:val="00A70312"/>
    <w:rsid w:val="00A704A4"/>
    <w:rsid w:val="00A746BC"/>
    <w:rsid w:val="00A75D62"/>
    <w:rsid w:val="00A769DD"/>
    <w:rsid w:val="00A800E7"/>
    <w:rsid w:val="00A8232D"/>
    <w:rsid w:val="00A83FDC"/>
    <w:rsid w:val="00A86007"/>
    <w:rsid w:val="00A868A4"/>
    <w:rsid w:val="00A877DF"/>
    <w:rsid w:val="00A9020C"/>
    <w:rsid w:val="00A91748"/>
    <w:rsid w:val="00A91A24"/>
    <w:rsid w:val="00A92172"/>
    <w:rsid w:val="00A932DE"/>
    <w:rsid w:val="00A9493D"/>
    <w:rsid w:val="00A9537D"/>
    <w:rsid w:val="00A9579D"/>
    <w:rsid w:val="00A97E20"/>
    <w:rsid w:val="00AA02E9"/>
    <w:rsid w:val="00AA0870"/>
    <w:rsid w:val="00AA1861"/>
    <w:rsid w:val="00AA257A"/>
    <w:rsid w:val="00AA3943"/>
    <w:rsid w:val="00AA3BA6"/>
    <w:rsid w:val="00AA4F4E"/>
    <w:rsid w:val="00AA5943"/>
    <w:rsid w:val="00AA6706"/>
    <w:rsid w:val="00AA67DB"/>
    <w:rsid w:val="00AA733C"/>
    <w:rsid w:val="00AA7622"/>
    <w:rsid w:val="00AB146F"/>
    <w:rsid w:val="00AB37A8"/>
    <w:rsid w:val="00AB420E"/>
    <w:rsid w:val="00AB4D86"/>
    <w:rsid w:val="00AB64B0"/>
    <w:rsid w:val="00AB7F72"/>
    <w:rsid w:val="00AC009F"/>
    <w:rsid w:val="00AC17B2"/>
    <w:rsid w:val="00AD40A4"/>
    <w:rsid w:val="00AD766C"/>
    <w:rsid w:val="00AE4625"/>
    <w:rsid w:val="00AE4C2A"/>
    <w:rsid w:val="00AE5886"/>
    <w:rsid w:val="00AE5CD6"/>
    <w:rsid w:val="00AE753C"/>
    <w:rsid w:val="00AE7E72"/>
    <w:rsid w:val="00AF01C3"/>
    <w:rsid w:val="00AF0B4B"/>
    <w:rsid w:val="00AF1E0E"/>
    <w:rsid w:val="00AF2BFA"/>
    <w:rsid w:val="00AF7991"/>
    <w:rsid w:val="00B001FB"/>
    <w:rsid w:val="00B013CF"/>
    <w:rsid w:val="00B042DE"/>
    <w:rsid w:val="00B059DD"/>
    <w:rsid w:val="00B05CBE"/>
    <w:rsid w:val="00B07249"/>
    <w:rsid w:val="00B11996"/>
    <w:rsid w:val="00B12D56"/>
    <w:rsid w:val="00B1311D"/>
    <w:rsid w:val="00B15173"/>
    <w:rsid w:val="00B163FE"/>
    <w:rsid w:val="00B216A4"/>
    <w:rsid w:val="00B2594D"/>
    <w:rsid w:val="00B3033E"/>
    <w:rsid w:val="00B31AB2"/>
    <w:rsid w:val="00B35966"/>
    <w:rsid w:val="00B35BF5"/>
    <w:rsid w:val="00B35CA6"/>
    <w:rsid w:val="00B36BEF"/>
    <w:rsid w:val="00B36E1F"/>
    <w:rsid w:val="00B40426"/>
    <w:rsid w:val="00B404B5"/>
    <w:rsid w:val="00B43203"/>
    <w:rsid w:val="00B43AB3"/>
    <w:rsid w:val="00B4799D"/>
    <w:rsid w:val="00B510D0"/>
    <w:rsid w:val="00B5209A"/>
    <w:rsid w:val="00B55961"/>
    <w:rsid w:val="00B60EBB"/>
    <w:rsid w:val="00B61180"/>
    <w:rsid w:val="00B63AD7"/>
    <w:rsid w:val="00B65680"/>
    <w:rsid w:val="00B65775"/>
    <w:rsid w:val="00B65E3C"/>
    <w:rsid w:val="00B670D4"/>
    <w:rsid w:val="00B67412"/>
    <w:rsid w:val="00B67F47"/>
    <w:rsid w:val="00B67F4E"/>
    <w:rsid w:val="00B700AF"/>
    <w:rsid w:val="00B7136C"/>
    <w:rsid w:val="00B7361D"/>
    <w:rsid w:val="00B754A6"/>
    <w:rsid w:val="00B7663A"/>
    <w:rsid w:val="00B775BF"/>
    <w:rsid w:val="00B77A00"/>
    <w:rsid w:val="00B82327"/>
    <w:rsid w:val="00B82695"/>
    <w:rsid w:val="00B82756"/>
    <w:rsid w:val="00B83A55"/>
    <w:rsid w:val="00B83ECC"/>
    <w:rsid w:val="00B87C2E"/>
    <w:rsid w:val="00B90D8A"/>
    <w:rsid w:val="00B91AB1"/>
    <w:rsid w:val="00B91C81"/>
    <w:rsid w:val="00B94068"/>
    <w:rsid w:val="00B9455C"/>
    <w:rsid w:val="00B96500"/>
    <w:rsid w:val="00B970AB"/>
    <w:rsid w:val="00BA1919"/>
    <w:rsid w:val="00BA245B"/>
    <w:rsid w:val="00BA2ADB"/>
    <w:rsid w:val="00BA4856"/>
    <w:rsid w:val="00BA5392"/>
    <w:rsid w:val="00BA5E6B"/>
    <w:rsid w:val="00BA68CA"/>
    <w:rsid w:val="00BA6C7F"/>
    <w:rsid w:val="00BA7E35"/>
    <w:rsid w:val="00BB0C17"/>
    <w:rsid w:val="00BB1137"/>
    <w:rsid w:val="00BB2560"/>
    <w:rsid w:val="00BB4248"/>
    <w:rsid w:val="00BB45F3"/>
    <w:rsid w:val="00BB633D"/>
    <w:rsid w:val="00BB6AD2"/>
    <w:rsid w:val="00BC0F14"/>
    <w:rsid w:val="00BC245C"/>
    <w:rsid w:val="00BC618F"/>
    <w:rsid w:val="00BC6703"/>
    <w:rsid w:val="00BD0C52"/>
    <w:rsid w:val="00BD1D45"/>
    <w:rsid w:val="00BD267C"/>
    <w:rsid w:val="00BD3D28"/>
    <w:rsid w:val="00BD437B"/>
    <w:rsid w:val="00BD4AF5"/>
    <w:rsid w:val="00BD585C"/>
    <w:rsid w:val="00BE1D91"/>
    <w:rsid w:val="00BE3075"/>
    <w:rsid w:val="00BE31DF"/>
    <w:rsid w:val="00BE54F1"/>
    <w:rsid w:val="00BE61CB"/>
    <w:rsid w:val="00BE7BB8"/>
    <w:rsid w:val="00BF229D"/>
    <w:rsid w:val="00BF564F"/>
    <w:rsid w:val="00BF614B"/>
    <w:rsid w:val="00BF7F30"/>
    <w:rsid w:val="00C00D6E"/>
    <w:rsid w:val="00C010FF"/>
    <w:rsid w:val="00C019DD"/>
    <w:rsid w:val="00C03708"/>
    <w:rsid w:val="00C042FE"/>
    <w:rsid w:val="00C0490D"/>
    <w:rsid w:val="00C04A6C"/>
    <w:rsid w:val="00C04D6E"/>
    <w:rsid w:val="00C04EB1"/>
    <w:rsid w:val="00C0692F"/>
    <w:rsid w:val="00C06C59"/>
    <w:rsid w:val="00C11036"/>
    <w:rsid w:val="00C14572"/>
    <w:rsid w:val="00C14BA2"/>
    <w:rsid w:val="00C16459"/>
    <w:rsid w:val="00C17C8F"/>
    <w:rsid w:val="00C20227"/>
    <w:rsid w:val="00C21370"/>
    <w:rsid w:val="00C21398"/>
    <w:rsid w:val="00C2331F"/>
    <w:rsid w:val="00C2438E"/>
    <w:rsid w:val="00C25333"/>
    <w:rsid w:val="00C25AB5"/>
    <w:rsid w:val="00C26BFB"/>
    <w:rsid w:val="00C26CC4"/>
    <w:rsid w:val="00C30452"/>
    <w:rsid w:val="00C307FA"/>
    <w:rsid w:val="00C30B9C"/>
    <w:rsid w:val="00C342B5"/>
    <w:rsid w:val="00C35410"/>
    <w:rsid w:val="00C3587B"/>
    <w:rsid w:val="00C35B53"/>
    <w:rsid w:val="00C35B85"/>
    <w:rsid w:val="00C35C74"/>
    <w:rsid w:val="00C37648"/>
    <w:rsid w:val="00C376EF"/>
    <w:rsid w:val="00C41526"/>
    <w:rsid w:val="00C4207F"/>
    <w:rsid w:val="00C42556"/>
    <w:rsid w:val="00C428A7"/>
    <w:rsid w:val="00C428BB"/>
    <w:rsid w:val="00C43489"/>
    <w:rsid w:val="00C4404C"/>
    <w:rsid w:val="00C4649A"/>
    <w:rsid w:val="00C47175"/>
    <w:rsid w:val="00C50EFB"/>
    <w:rsid w:val="00C52E4C"/>
    <w:rsid w:val="00C5333F"/>
    <w:rsid w:val="00C56E5C"/>
    <w:rsid w:val="00C61CC9"/>
    <w:rsid w:val="00C62566"/>
    <w:rsid w:val="00C630B1"/>
    <w:rsid w:val="00C67E1E"/>
    <w:rsid w:val="00C70417"/>
    <w:rsid w:val="00C72861"/>
    <w:rsid w:val="00C74AEE"/>
    <w:rsid w:val="00C752C3"/>
    <w:rsid w:val="00C77E09"/>
    <w:rsid w:val="00C82710"/>
    <w:rsid w:val="00C82B76"/>
    <w:rsid w:val="00C83F1A"/>
    <w:rsid w:val="00C85AAE"/>
    <w:rsid w:val="00C869AB"/>
    <w:rsid w:val="00C874A1"/>
    <w:rsid w:val="00C87C90"/>
    <w:rsid w:val="00C87E53"/>
    <w:rsid w:val="00C90174"/>
    <w:rsid w:val="00C901BD"/>
    <w:rsid w:val="00C902C3"/>
    <w:rsid w:val="00C93000"/>
    <w:rsid w:val="00C93867"/>
    <w:rsid w:val="00C946AE"/>
    <w:rsid w:val="00C9759D"/>
    <w:rsid w:val="00CA1088"/>
    <w:rsid w:val="00CA1C7A"/>
    <w:rsid w:val="00CA4FC3"/>
    <w:rsid w:val="00CA7C57"/>
    <w:rsid w:val="00CB1C8C"/>
    <w:rsid w:val="00CB1E95"/>
    <w:rsid w:val="00CB2F6F"/>
    <w:rsid w:val="00CB381E"/>
    <w:rsid w:val="00CB39B0"/>
    <w:rsid w:val="00CB6149"/>
    <w:rsid w:val="00CC02DB"/>
    <w:rsid w:val="00CC0C2E"/>
    <w:rsid w:val="00CC109E"/>
    <w:rsid w:val="00CC11A0"/>
    <w:rsid w:val="00CC177A"/>
    <w:rsid w:val="00CC1E3F"/>
    <w:rsid w:val="00CC1FA2"/>
    <w:rsid w:val="00CC23F6"/>
    <w:rsid w:val="00CC2CCC"/>
    <w:rsid w:val="00CC54E8"/>
    <w:rsid w:val="00CC672A"/>
    <w:rsid w:val="00CC7E3E"/>
    <w:rsid w:val="00CD5365"/>
    <w:rsid w:val="00CD7706"/>
    <w:rsid w:val="00CE0134"/>
    <w:rsid w:val="00CE0DFF"/>
    <w:rsid w:val="00CE255E"/>
    <w:rsid w:val="00CE5636"/>
    <w:rsid w:val="00CE5688"/>
    <w:rsid w:val="00CE663B"/>
    <w:rsid w:val="00CE7344"/>
    <w:rsid w:val="00CE7786"/>
    <w:rsid w:val="00CF05E7"/>
    <w:rsid w:val="00CF1B2E"/>
    <w:rsid w:val="00CF320B"/>
    <w:rsid w:val="00CF47D1"/>
    <w:rsid w:val="00CF6BFF"/>
    <w:rsid w:val="00D01240"/>
    <w:rsid w:val="00D0171B"/>
    <w:rsid w:val="00D0231B"/>
    <w:rsid w:val="00D028C0"/>
    <w:rsid w:val="00D02C0D"/>
    <w:rsid w:val="00D035B7"/>
    <w:rsid w:val="00D04C4A"/>
    <w:rsid w:val="00D05240"/>
    <w:rsid w:val="00D108F4"/>
    <w:rsid w:val="00D13F6A"/>
    <w:rsid w:val="00D15B71"/>
    <w:rsid w:val="00D257A1"/>
    <w:rsid w:val="00D25D68"/>
    <w:rsid w:val="00D27252"/>
    <w:rsid w:val="00D27C11"/>
    <w:rsid w:val="00D30409"/>
    <w:rsid w:val="00D30494"/>
    <w:rsid w:val="00D30578"/>
    <w:rsid w:val="00D338EF"/>
    <w:rsid w:val="00D33F4A"/>
    <w:rsid w:val="00D34F56"/>
    <w:rsid w:val="00D3531F"/>
    <w:rsid w:val="00D4083A"/>
    <w:rsid w:val="00D42247"/>
    <w:rsid w:val="00D4255E"/>
    <w:rsid w:val="00D4724E"/>
    <w:rsid w:val="00D505EA"/>
    <w:rsid w:val="00D50804"/>
    <w:rsid w:val="00D5184E"/>
    <w:rsid w:val="00D540AB"/>
    <w:rsid w:val="00D56E8D"/>
    <w:rsid w:val="00D60D3C"/>
    <w:rsid w:val="00D60E85"/>
    <w:rsid w:val="00D61BA5"/>
    <w:rsid w:val="00D626DA"/>
    <w:rsid w:val="00D64BED"/>
    <w:rsid w:val="00D6555E"/>
    <w:rsid w:val="00D658C8"/>
    <w:rsid w:val="00D65D09"/>
    <w:rsid w:val="00D661A3"/>
    <w:rsid w:val="00D725BC"/>
    <w:rsid w:val="00D72C67"/>
    <w:rsid w:val="00D7343A"/>
    <w:rsid w:val="00D73441"/>
    <w:rsid w:val="00D768AD"/>
    <w:rsid w:val="00D80588"/>
    <w:rsid w:val="00D806DB"/>
    <w:rsid w:val="00D80FE7"/>
    <w:rsid w:val="00D816BA"/>
    <w:rsid w:val="00D83D78"/>
    <w:rsid w:val="00D84000"/>
    <w:rsid w:val="00D8423C"/>
    <w:rsid w:val="00D84E74"/>
    <w:rsid w:val="00D8626E"/>
    <w:rsid w:val="00D87715"/>
    <w:rsid w:val="00D879CE"/>
    <w:rsid w:val="00D91178"/>
    <w:rsid w:val="00D93860"/>
    <w:rsid w:val="00D94F39"/>
    <w:rsid w:val="00D96A1C"/>
    <w:rsid w:val="00DA3DC2"/>
    <w:rsid w:val="00DA53D4"/>
    <w:rsid w:val="00DA5D4B"/>
    <w:rsid w:val="00DA63F4"/>
    <w:rsid w:val="00DB02AE"/>
    <w:rsid w:val="00DB05A4"/>
    <w:rsid w:val="00DB0DFC"/>
    <w:rsid w:val="00DB0E91"/>
    <w:rsid w:val="00DB3324"/>
    <w:rsid w:val="00DB37C2"/>
    <w:rsid w:val="00DB4854"/>
    <w:rsid w:val="00DB5AF0"/>
    <w:rsid w:val="00DB60F1"/>
    <w:rsid w:val="00DB7BF9"/>
    <w:rsid w:val="00DC0758"/>
    <w:rsid w:val="00DC21D0"/>
    <w:rsid w:val="00DC3EC8"/>
    <w:rsid w:val="00DC6ABE"/>
    <w:rsid w:val="00DD156C"/>
    <w:rsid w:val="00DD1DF2"/>
    <w:rsid w:val="00DD1EC7"/>
    <w:rsid w:val="00DD2122"/>
    <w:rsid w:val="00DD292D"/>
    <w:rsid w:val="00DD6B2A"/>
    <w:rsid w:val="00DD6F59"/>
    <w:rsid w:val="00DD7EB8"/>
    <w:rsid w:val="00DE13A6"/>
    <w:rsid w:val="00DE172D"/>
    <w:rsid w:val="00DE2EE4"/>
    <w:rsid w:val="00DE301F"/>
    <w:rsid w:val="00DE33B9"/>
    <w:rsid w:val="00DE57E5"/>
    <w:rsid w:val="00DE7ADB"/>
    <w:rsid w:val="00DF0577"/>
    <w:rsid w:val="00DF1A0A"/>
    <w:rsid w:val="00DF3297"/>
    <w:rsid w:val="00DF4982"/>
    <w:rsid w:val="00DF6C4F"/>
    <w:rsid w:val="00DF70A5"/>
    <w:rsid w:val="00DF7661"/>
    <w:rsid w:val="00DF7B35"/>
    <w:rsid w:val="00E00E36"/>
    <w:rsid w:val="00E01045"/>
    <w:rsid w:val="00E02255"/>
    <w:rsid w:val="00E02F89"/>
    <w:rsid w:val="00E03841"/>
    <w:rsid w:val="00E0392F"/>
    <w:rsid w:val="00E06BD2"/>
    <w:rsid w:val="00E07B0D"/>
    <w:rsid w:val="00E10E3D"/>
    <w:rsid w:val="00E114BD"/>
    <w:rsid w:val="00E11690"/>
    <w:rsid w:val="00E1291B"/>
    <w:rsid w:val="00E13A57"/>
    <w:rsid w:val="00E14BF5"/>
    <w:rsid w:val="00E167EB"/>
    <w:rsid w:val="00E16FAC"/>
    <w:rsid w:val="00E209F4"/>
    <w:rsid w:val="00E2306C"/>
    <w:rsid w:val="00E2479E"/>
    <w:rsid w:val="00E32FCC"/>
    <w:rsid w:val="00E32FCD"/>
    <w:rsid w:val="00E34C3D"/>
    <w:rsid w:val="00E357DF"/>
    <w:rsid w:val="00E35C9F"/>
    <w:rsid w:val="00E36E8F"/>
    <w:rsid w:val="00E40507"/>
    <w:rsid w:val="00E405E7"/>
    <w:rsid w:val="00E422B4"/>
    <w:rsid w:val="00E4428D"/>
    <w:rsid w:val="00E4437C"/>
    <w:rsid w:val="00E45281"/>
    <w:rsid w:val="00E46416"/>
    <w:rsid w:val="00E5106D"/>
    <w:rsid w:val="00E51200"/>
    <w:rsid w:val="00E5129E"/>
    <w:rsid w:val="00E51C74"/>
    <w:rsid w:val="00E52F68"/>
    <w:rsid w:val="00E53576"/>
    <w:rsid w:val="00E5417C"/>
    <w:rsid w:val="00E56ACE"/>
    <w:rsid w:val="00E57223"/>
    <w:rsid w:val="00E57BD8"/>
    <w:rsid w:val="00E57BED"/>
    <w:rsid w:val="00E57F5C"/>
    <w:rsid w:val="00E60315"/>
    <w:rsid w:val="00E60A6E"/>
    <w:rsid w:val="00E619C5"/>
    <w:rsid w:val="00E63240"/>
    <w:rsid w:val="00E632DA"/>
    <w:rsid w:val="00E65348"/>
    <w:rsid w:val="00E67DB5"/>
    <w:rsid w:val="00E67EFE"/>
    <w:rsid w:val="00E67FE6"/>
    <w:rsid w:val="00E703E2"/>
    <w:rsid w:val="00E72BC0"/>
    <w:rsid w:val="00E74840"/>
    <w:rsid w:val="00E7723A"/>
    <w:rsid w:val="00E801D7"/>
    <w:rsid w:val="00E8071A"/>
    <w:rsid w:val="00E80CD5"/>
    <w:rsid w:val="00E85028"/>
    <w:rsid w:val="00E85A61"/>
    <w:rsid w:val="00E86BA7"/>
    <w:rsid w:val="00E87CA3"/>
    <w:rsid w:val="00E91464"/>
    <w:rsid w:val="00E942F4"/>
    <w:rsid w:val="00E94F57"/>
    <w:rsid w:val="00E95CF3"/>
    <w:rsid w:val="00E95DBD"/>
    <w:rsid w:val="00EA28AA"/>
    <w:rsid w:val="00EA32F7"/>
    <w:rsid w:val="00EA3E93"/>
    <w:rsid w:val="00EA5386"/>
    <w:rsid w:val="00EA5BFB"/>
    <w:rsid w:val="00EA75B1"/>
    <w:rsid w:val="00EA7716"/>
    <w:rsid w:val="00EB292E"/>
    <w:rsid w:val="00EB2A18"/>
    <w:rsid w:val="00EB2BED"/>
    <w:rsid w:val="00EB2F1F"/>
    <w:rsid w:val="00EB7B69"/>
    <w:rsid w:val="00EC508B"/>
    <w:rsid w:val="00EC5196"/>
    <w:rsid w:val="00EC6207"/>
    <w:rsid w:val="00EC6D23"/>
    <w:rsid w:val="00EC76DB"/>
    <w:rsid w:val="00EC7E59"/>
    <w:rsid w:val="00ED0BFF"/>
    <w:rsid w:val="00ED4686"/>
    <w:rsid w:val="00ED7B92"/>
    <w:rsid w:val="00EE049B"/>
    <w:rsid w:val="00EE0E30"/>
    <w:rsid w:val="00EE1314"/>
    <w:rsid w:val="00EE1B2C"/>
    <w:rsid w:val="00EE1E38"/>
    <w:rsid w:val="00EE1F17"/>
    <w:rsid w:val="00EE38DA"/>
    <w:rsid w:val="00EE4068"/>
    <w:rsid w:val="00EE49C7"/>
    <w:rsid w:val="00EF09A1"/>
    <w:rsid w:val="00EF14BD"/>
    <w:rsid w:val="00EF2BC1"/>
    <w:rsid w:val="00EF41DE"/>
    <w:rsid w:val="00EF4C54"/>
    <w:rsid w:val="00EF5516"/>
    <w:rsid w:val="00EF5F07"/>
    <w:rsid w:val="00EF61BC"/>
    <w:rsid w:val="00EF6923"/>
    <w:rsid w:val="00F02FEE"/>
    <w:rsid w:val="00F03787"/>
    <w:rsid w:val="00F03D61"/>
    <w:rsid w:val="00F04326"/>
    <w:rsid w:val="00F04333"/>
    <w:rsid w:val="00F0532D"/>
    <w:rsid w:val="00F0676D"/>
    <w:rsid w:val="00F06EA3"/>
    <w:rsid w:val="00F115AF"/>
    <w:rsid w:val="00F1313F"/>
    <w:rsid w:val="00F13EFE"/>
    <w:rsid w:val="00F15ABE"/>
    <w:rsid w:val="00F16920"/>
    <w:rsid w:val="00F1766A"/>
    <w:rsid w:val="00F17707"/>
    <w:rsid w:val="00F208B3"/>
    <w:rsid w:val="00F218DE"/>
    <w:rsid w:val="00F21EAB"/>
    <w:rsid w:val="00F230E1"/>
    <w:rsid w:val="00F2368A"/>
    <w:rsid w:val="00F26375"/>
    <w:rsid w:val="00F26B92"/>
    <w:rsid w:val="00F26B96"/>
    <w:rsid w:val="00F27F52"/>
    <w:rsid w:val="00F3245F"/>
    <w:rsid w:val="00F32B03"/>
    <w:rsid w:val="00F335A8"/>
    <w:rsid w:val="00F343DA"/>
    <w:rsid w:val="00F367B0"/>
    <w:rsid w:val="00F407FB"/>
    <w:rsid w:val="00F43504"/>
    <w:rsid w:val="00F47C8C"/>
    <w:rsid w:val="00F50623"/>
    <w:rsid w:val="00F5334A"/>
    <w:rsid w:val="00F544EF"/>
    <w:rsid w:val="00F5487D"/>
    <w:rsid w:val="00F54F22"/>
    <w:rsid w:val="00F61C10"/>
    <w:rsid w:val="00F62134"/>
    <w:rsid w:val="00F6469A"/>
    <w:rsid w:val="00F655C2"/>
    <w:rsid w:val="00F65DEA"/>
    <w:rsid w:val="00F665CB"/>
    <w:rsid w:val="00F67FCA"/>
    <w:rsid w:val="00F71446"/>
    <w:rsid w:val="00F71C3B"/>
    <w:rsid w:val="00F73558"/>
    <w:rsid w:val="00F737DE"/>
    <w:rsid w:val="00F74026"/>
    <w:rsid w:val="00F7460A"/>
    <w:rsid w:val="00F75237"/>
    <w:rsid w:val="00F75F40"/>
    <w:rsid w:val="00F80D01"/>
    <w:rsid w:val="00F81283"/>
    <w:rsid w:val="00F82C60"/>
    <w:rsid w:val="00F836F1"/>
    <w:rsid w:val="00F84B46"/>
    <w:rsid w:val="00F860CC"/>
    <w:rsid w:val="00F86E0A"/>
    <w:rsid w:val="00F86EA7"/>
    <w:rsid w:val="00F87DD2"/>
    <w:rsid w:val="00F90A09"/>
    <w:rsid w:val="00F90F6D"/>
    <w:rsid w:val="00F92170"/>
    <w:rsid w:val="00F93227"/>
    <w:rsid w:val="00F93C7C"/>
    <w:rsid w:val="00F9445C"/>
    <w:rsid w:val="00F95374"/>
    <w:rsid w:val="00F966FA"/>
    <w:rsid w:val="00F97123"/>
    <w:rsid w:val="00F97506"/>
    <w:rsid w:val="00F977B9"/>
    <w:rsid w:val="00FA105F"/>
    <w:rsid w:val="00FA173B"/>
    <w:rsid w:val="00FA2901"/>
    <w:rsid w:val="00FA4445"/>
    <w:rsid w:val="00FA528A"/>
    <w:rsid w:val="00FA6548"/>
    <w:rsid w:val="00FA6EBC"/>
    <w:rsid w:val="00FA7C44"/>
    <w:rsid w:val="00FB09CB"/>
    <w:rsid w:val="00FB1072"/>
    <w:rsid w:val="00FB12BB"/>
    <w:rsid w:val="00FB280B"/>
    <w:rsid w:val="00FB2C96"/>
    <w:rsid w:val="00FB2F91"/>
    <w:rsid w:val="00FB3A87"/>
    <w:rsid w:val="00FB4E6C"/>
    <w:rsid w:val="00FB6278"/>
    <w:rsid w:val="00FB6F53"/>
    <w:rsid w:val="00FB7235"/>
    <w:rsid w:val="00FC0447"/>
    <w:rsid w:val="00FC1CAE"/>
    <w:rsid w:val="00FC1E47"/>
    <w:rsid w:val="00FC29B5"/>
    <w:rsid w:val="00FC2C98"/>
    <w:rsid w:val="00FC57E7"/>
    <w:rsid w:val="00FD0CEC"/>
    <w:rsid w:val="00FD2ADD"/>
    <w:rsid w:val="00FD7095"/>
    <w:rsid w:val="00FE1050"/>
    <w:rsid w:val="00FE17A2"/>
    <w:rsid w:val="00FE1F36"/>
    <w:rsid w:val="00FE263E"/>
    <w:rsid w:val="00FE265E"/>
    <w:rsid w:val="00FE6229"/>
    <w:rsid w:val="00FE62B5"/>
    <w:rsid w:val="00FE7494"/>
    <w:rsid w:val="00FF4C34"/>
    <w:rsid w:val="00FF4E55"/>
    <w:rsid w:val="00FF5799"/>
    <w:rsid w:val="00FF59F6"/>
    <w:rsid w:val="00FF60E0"/>
    <w:rsid w:val="00FF625F"/>
    <w:rsid w:val="00FF6DBC"/>
    <w:rsid w:val="00FF7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19A24D"/>
  <w14:defaultImageDpi w14:val="300"/>
  <w15:docId w15:val="{2316028C-9E90-4288-AA77-F966D6F9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w:hAnsi="CG Times"/>
      <w:snapToGrid w:val="0"/>
    </w:rPr>
  </w:style>
  <w:style w:type="paragraph" w:styleId="Heading1">
    <w:name w:val="heading 1"/>
    <w:basedOn w:val="Normal"/>
    <w:next w:val="Normal"/>
    <w:qFormat/>
    <w:pPr>
      <w:keepNext/>
      <w:tabs>
        <w:tab w:val="center" w:pos="4680"/>
      </w:tabs>
      <w:suppressAutoHyphens/>
      <w:jc w:val="center"/>
      <w:outlineLvl w:val="0"/>
    </w:pPr>
    <w:rPr>
      <w:b/>
      <w:spacing w:val="-3"/>
      <w:sz w:val="24"/>
    </w:rPr>
  </w:style>
  <w:style w:type="paragraph" w:styleId="Heading2">
    <w:name w:val="heading 2"/>
    <w:basedOn w:val="Normal"/>
    <w:next w:val="Normal"/>
    <w:qFormat/>
    <w:pPr>
      <w:keepNext/>
      <w:tabs>
        <w:tab w:val="left" w:pos="0"/>
      </w:tabs>
      <w:suppressAutoHyphens/>
      <w:ind w:left="720" w:hanging="720"/>
      <w:outlineLvl w:val="1"/>
    </w:pPr>
    <w:rPr>
      <w:spacing w:val="-3"/>
      <w:sz w:val="24"/>
      <w:u w:val="single"/>
    </w:rPr>
  </w:style>
  <w:style w:type="paragraph" w:styleId="Heading3">
    <w:name w:val="heading 3"/>
    <w:basedOn w:val="Normal"/>
    <w:next w:val="Normal"/>
    <w:qFormat/>
    <w:pPr>
      <w:keepNext/>
      <w:tabs>
        <w:tab w:val="left" w:pos="-720"/>
      </w:tabs>
      <w:suppressAutoHyphens/>
      <w:outlineLvl w:val="2"/>
    </w:pPr>
    <w:rPr>
      <w:rFonts w:ascii="Times New Roman" w:hAnsi="Times New Roman"/>
      <w:spacing w:val="-3"/>
      <w:sz w:val="24"/>
    </w:rPr>
  </w:style>
  <w:style w:type="paragraph" w:styleId="Heading4">
    <w:name w:val="heading 4"/>
    <w:basedOn w:val="Normal"/>
    <w:next w:val="Normal"/>
    <w:qFormat/>
    <w:pPr>
      <w:keepNext/>
      <w:tabs>
        <w:tab w:val="center" w:pos="4680"/>
      </w:tabs>
      <w:suppressAutoHyphens/>
      <w:jc w:val="center"/>
      <w:outlineLvl w:val="3"/>
    </w:pPr>
    <w:rPr>
      <w:rFonts w:ascii="Times New Roman" w:hAnsi="Times New Roman"/>
      <w:b/>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s>
      <w:suppressAutoHyphens/>
    </w:pPr>
    <w:rPr>
      <w:spacing w:val="-3"/>
      <w:sz w:val="24"/>
    </w:rPr>
  </w:style>
  <w:style w:type="character" w:styleId="CommentReference">
    <w:name w:val="annotation reference"/>
    <w:uiPriority w:val="99"/>
    <w:semiHidden/>
    <w:rsid w:val="00854406"/>
    <w:rPr>
      <w:sz w:val="16"/>
      <w:szCs w:val="16"/>
    </w:rPr>
  </w:style>
  <w:style w:type="paragraph" w:styleId="CommentText">
    <w:name w:val="annotation text"/>
    <w:basedOn w:val="Normal"/>
    <w:link w:val="CommentTextChar"/>
    <w:uiPriority w:val="99"/>
    <w:semiHidden/>
    <w:rsid w:val="00854406"/>
  </w:style>
  <w:style w:type="paragraph" w:styleId="CommentSubject">
    <w:name w:val="annotation subject"/>
    <w:basedOn w:val="CommentText"/>
    <w:next w:val="CommentText"/>
    <w:semiHidden/>
    <w:rsid w:val="00854406"/>
    <w:rPr>
      <w:b/>
      <w:bCs/>
    </w:rPr>
  </w:style>
  <w:style w:type="paragraph" w:styleId="BalloonText">
    <w:name w:val="Balloon Text"/>
    <w:basedOn w:val="Normal"/>
    <w:semiHidden/>
    <w:rsid w:val="00854406"/>
    <w:rPr>
      <w:rFonts w:ascii="Tahoma" w:hAnsi="Tahoma" w:cs="Tahoma"/>
      <w:sz w:val="16"/>
      <w:szCs w:val="16"/>
    </w:rPr>
  </w:style>
  <w:style w:type="character" w:styleId="PageNumber">
    <w:name w:val="page number"/>
    <w:basedOn w:val="DefaultParagraphFont"/>
    <w:rsid w:val="0044164B"/>
  </w:style>
  <w:style w:type="paragraph" w:customStyle="1" w:styleId="DataField11pt-Single">
    <w:name w:val="Data Field 11pt-Single"/>
    <w:basedOn w:val="Normal"/>
    <w:link w:val="DataField11pt-SingleChar"/>
    <w:rsid w:val="001C3407"/>
    <w:pPr>
      <w:widowControl/>
      <w:autoSpaceDE w:val="0"/>
      <w:autoSpaceDN w:val="0"/>
    </w:pPr>
    <w:rPr>
      <w:rFonts w:ascii="Arial" w:hAnsi="Arial" w:cs="Arial"/>
      <w:snapToGrid/>
      <w:sz w:val="22"/>
    </w:rPr>
  </w:style>
  <w:style w:type="character" w:customStyle="1" w:styleId="DataField11pt-SingleChar">
    <w:name w:val="Data Field 11pt-Single Char"/>
    <w:link w:val="DataField11pt-Single"/>
    <w:rsid w:val="001C3407"/>
    <w:rPr>
      <w:rFonts w:ascii="Arial" w:hAnsi="Arial" w:cs="Arial"/>
      <w:sz w:val="22"/>
      <w:lang w:val="en-US" w:eastAsia="en-US" w:bidi="ar-SA"/>
    </w:rPr>
  </w:style>
  <w:style w:type="character" w:customStyle="1" w:styleId="etools-h2">
    <w:name w:val="etools-h2"/>
    <w:basedOn w:val="DefaultParagraphFont"/>
    <w:rsid w:val="00933D0A"/>
  </w:style>
  <w:style w:type="paragraph" w:styleId="ListBullet">
    <w:name w:val="List Bullet"/>
    <w:basedOn w:val="Normal"/>
    <w:rsid w:val="002F6375"/>
    <w:pPr>
      <w:widowControl/>
      <w:numPr>
        <w:numId w:val="14"/>
      </w:numPr>
      <w:tabs>
        <w:tab w:val="left" w:pos="180"/>
        <w:tab w:val="num" w:pos="720"/>
      </w:tabs>
      <w:spacing w:before="40" w:after="40" w:line="300" w:lineRule="auto"/>
      <w:ind w:left="720" w:hanging="720"/>
    </w:pPr>
    <w:rPr>
      <w:rFonts w:ascii="Bell MT" w:eastAsia="MS PMincho" w:hAnsi="Bell MT"/>
      <w:snapToGrid/>
      <w:sz w:val="22"/>
      <w:szCs w:val="22"/>
    </w:rPr>
  </w:style>
  <w:style w:type="table" w:customStyle="1" w:styleId="CVDetails">
    <w:name w:val="CV Details"/>
    <w:basedOn w:val="TableNormal"/>
    <w:rsid w:val="00636B80"/>
    <w:rPr>
      <w:rFonts w:ascii="Bell MT" w:eastAsia="MS PMincho" w:hAnsi="Bell MT"/>
      <w:sz w:val="22"/>
      <w:szCs w:val="22"/>
    </w:rPr>
    <w:tblPr>
      <w:tblCellMar>
        <w:left w:w="0" w:type="dxa"/>
        <w:right w:w="0" w:type="dxa"/>
      </w:tblCellMar>
    </w:tblPr>
  </w:style>
  <w:style w:type="paragraph" w:styleId="Date">
    <w:name w:val="Date"/>
    <w:basedOn w:val="Normal"/>
    <w:next w:val="Normal"/>
    <w:link w:val="DateChar"/>
    <w:rsid w:val="00636B80"/>
    <w:pPr>
      <w:widowControl/>
      <w:spacing w:before="40" w:after="40" w:line="300" w:lineRule="auto"/>
      <w:jc w:val="right"/>
    </w:pPr>
    <w:rPr>
      <w:rFonts w:ascii="Bell MT" w:eastAsia="MS PMincho" w:hAnsi="Bell MT"/>
      <w:snapToGrid/>
      <w:sz w:val="22"/>
      <w:szCs w:val="22"/>
    </w:rPr>
  </w:style>
  <w:style w:type="character" w:customStyle="1" w:styleId="DateChar">
    <w:name w:val="Date Char"/>
    <w:link w:val="Date"/>
    <w:rsid w:val="00636B80"/>
    <w:rPr>
      <w:rFonts w:ascii="Bell MT" w:eastAsia="MS PMincho" w:hAnsi="Bell MT"/>
      <w:sz w:val="22"/>
      <w:szCs w:val="22"/>
    </w:rPr>
  </w:style>
  <w:style w:type="paragraph" w:customStyle="1" w:styleId="Objective">
    <w:name w:val="Objective"/>
    <w:basedOn w:val="Normal"/>
    <w:next w:val="BodyText"/>
    <w:rsid w:val="00D3531F"/>
    <w:pPr>
      <w:widowControl/>
      <w:spacing w:before="60" w:after="220" w:line="220" w:lineRule="atLeast"/>
      <w:jc w:val="both"/>
    </w:pPr>
    <w:rPr>
      <w:rFonts w:ascii="Garamond" w:hAnsi="Garamond"/>
      <w:snapToGrid/>
      <w:sz w:val="22"/>
    </w:rPr>
  </w:style>
  <w:style w:type="character" w:styleId="Hyperlink">
    <w:name w:val="Hyperlink"/>
    <w:basedOn w:val="DefaultParagraphFont"/>
    <w:rsid w:val="00F03D61"/>
    <w:rPr>
      <w:color w:val="0000FF" w:themeColor="hyperlink"/>
      <w:u w:val="single"/>
    </w:rPr>
  </w:style>
  <w:style w:type="paragraph" w:styleId="ListParagraph">
    <w:name w:val="List Paragraph"/>
    <w:basedOn w:val="Normal"/>
    <w:uiPriority w:val="34"/>
    <w:qFormat/>
    <w:rsid w:val="0071072E"/>
    <w:pPr>
      <w:ind w:left="720"/>
      <w:contextualSpacing/>
    </w:pPr>
  </w:style>
  <w:style w:type="character" w:styleId="FollowedHyperlink">
    <w:name w:val="FollowedHyperlink"/>
    <w:basedOn w:val="DefaultParagraphFont"/>
    <w:rsid w:val="0025555D"/>
    <w:rPr>
      <w:color w:val="800080" w:themeColor="followedHyperlink"/>
      <w:u w:val="single"/>
    </w:rPr>
  </w:style>
  <w:style w:type="paragraph" w:styleId="NormalWeb">
    <w:name w:val="Normal (Web)"/>
    <w:basedOn w:val="Normal"/>
    <w:uiPriority w:val="99"/>
    <w:unhideWhenUsed/>
    <w:rsid w:val="00364EA8"/>
    <w:pPr>
      <w:widowControl/>
      <w:spacing w:before="100" w:beforeAutospacing="1" w:after="100" w:afterAutospacing="1"/>
    </w:pPr>
    <w:rPr>
      <w:rFonts w:ascii="Times" w:hAnsi="Times"/>
      <w:snapToGrid/>
    </w:rPr>
  </w:style>
  <w:style w:type="character" w:customStyle="1" w:styleId="apple-converted-space">
    <w:name w:val="apple-converted-space"/>
    <w:basedOn w:val="DefaultParagraphFont"/>
    <w:rsid w:val="0032418F"/>
  </w:style>
  <w:style w:type="table" w:styleId="TableGrid">
    <w:name w:val="Table Grid"/>
    <w:basedOn w:val="TableNormal"/>
    <w:rsid w:val="004E4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82B61"/>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582B61"/>
    <w:rPr>
      <w:rFonts w:asciiTheme="minorHAnsi" w:eastAsiaTheme="minorHAnsi" w:hAnsiTheme="minorHAnsi" w:cstheme="minorBidi"/>
      <w:sz w:val="22"/>
      <w:szCs w:val="22"/>
    </w:rPr>
  </w:style>
  <w:style w:type="paragraph" w:styleId="Revision">
    <w:name w:val="Revision"/>
    <w:hidden/>
    <w:uiPriority w:val="99"/>
    <w:semiHidden/>
    <w:rsid w:val="00360355"/>
    <w:rPr>
      <w:rFonts w:ascii="CG Times" w:hAnsi="CG Times"/>
      <w:snapToGrid w:val="0"/>
    </w:rPr>
  </w:style>
  <w:style w:type="paragraph" w:customStyle="1" w:styleId="Default">
    <w:name w:val="Default"/>
    <w:rsid w:val="004118CD"/>
    <w:pPr>
      <w:autoSpaceDE w:val="0"/>
      <w:autoSpaceDN w:val="0"/>
      <w:adjustRightInd w:val="0"/>
    </w:pPr>
    <w:rPr>
      <w:rFonts w:ascii="Arial" w:eastAsiaTheme="minorHAnsi" w:hAnsi="Arial" w:cs="Arial"/>
      <w:color w:val="000000"/>
      <w:sz w:val="24"/>
      <w:szCs w:val="24"/>
    </w:rPr>
  </w:style>
  <w:style w:type="character" w:customStyle="1" w:styleId="markvtxb51nw7">
    <w:name w:val="markvtxb51nw7"/>
    <w:basedOn w:val="DefaultParagraphFont"/>
    <w:rsid w:val="00B83A55"/>
  </w:style>
  <w:style w:type="character" w:customStyle="1" w:styleId="CommentTextChar">
    <w:name w:val="Comment Text Char"/>
    <w:basedOn w:val="DefaultParagraphFont"/>
    <w:link w:val="CommentText"/>
    <w:uiPriority w:val="99"/>
    <w:semiHidden/>
    <w:rsid w:val="002676ED"/>
    <w:rPr>
      <w:rFonts w:ascii="CG Times" w:hAnsi="CG Times"/>
      <w:snapToGrid w:val="0"/>
    </w:rPr>
  </w:style>
  <w:style w:type="character" w:customStyle="1" w:styleId="searchhighlight">
    <w:name w:val="searchhighlight"/>
    <w:basedOn w:val="DefaultParagraphFont"/>
    <w:rsid w:val="00B82756"/>
  </w:style>
  <w:style w:type="character" w:customStyle="1" w:styleId="authors">
    <w:name w:val="authors"/>
    <w:basedOn w:val="DefaultParagraphFont"/>
    <w:rsid w:val="00892297"/>
  </w:style>
  <w:style w:type="character" w:customStyle="1" w:styleId="source">
    <w:name w:val="source"/>
    <w:basedOn w:val="DefaultParagraphFont"/>
    <w:rsid w:val="00892297"/>
  </w:style>
  <w:style w:type="character" w:customStyle="1" w:styleId="pubdate">
    <w:name w:val="pubdate"/>
    <w:basedOn w:val="DefaultParagraphFont"/>
    <w:rsid w:val="00892297"/>
  </w:style>
  <w:style w:type="character" w:customStyle="1" w:styleId="volume">
    <w:name w:val="volume"/>
    <w:basedOn w:val="DefaultParagraphFont"/>
    <w:rsid w:val="00892297"/>
  </w:style>
  <w:style w:type="character" w:customStyle="1" w:styleId="issue">
    <w:name w:val="issue"/>
    <w:basedOn w:val="DefaultParagraphFont"/>
    <w:rsid w:val="00892297"/>
  </w:style>
  <w:style w:type="character" w:customStyle="1" w:styleId="pages">
    <w:name w:val="pages"/>
    <w:basedOn w:val="DefaultParagraphFont"/>
    <w:rsid w:val="00892297"/>
  </w:style>
  <w:style w:type="character" w:customStyle="1" w:styleId="doi">
    <w:name w:val="doi"/>
    <w:basedOn w:val="DefaultParagraphFont"/>
    <w:rsid w:val="00892297"/>
  </w:style>
  <w:style w:type="character" w:customStyle="1" w:styleId="pmid">
    <w:name w:val="pmid"/>
    <w:basedOn w:val="DefaultParagraphFont"/>
    <w:rsid w:val="00892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388">
      <w:bodyDiv w:val="1"/>
      <w:marLeft w:val="0"/>
      <w:marRight w:val="0"/>
      <w:marTop w:val="0"/>
      <w:marBottom w:val="0"/>
      <w:divBdr>
        <w:top w:val="none" w:sz="0" w:space="0" w:color="auto"/>
        <w:left w:val="none" w:sz="0" w:space="0" w:color="auto"/>
        <w:bottom w:val="none" w:sz="0" w:space="0" w:color="auto"/>
        <w:right w:val="none" w:sz="0" w:space="0" w:color="auto"/>
      </w:divBdr>
    </w:div>
    <w:div w:id="79913236">
      <w:bodyDiv w:val="1"/>
      <w:marLeft w:val="0"/>
      <w:marRight w:val="0"/>
      <w:marTop w:val="0"/>
      <w:marBottom w:val="0"/>
      <w:divBdr>
        <w:top w:val="none" w:sz="0" w:space="0" w:color="auto"/>
        <w:left w:val="none" w:sz="0" w:space="0" w:color="auto"/>
        <w:bottom w:val="none" w:sz="0" w:space="0" w:color="auto"/>
        <w:right w:val="none" w:sz="0" w:space="0" w:color="auto"/>
      </w:divBdr>
    </w:div>
    <w:div w:id="129446621">
      <w:bodyDiv w:val="1"/>
      <w:marLeft w:val="0"/>
      <w:marRight w:val="0"/>
      <w:marTop w:val="0"/>
      <w:marBottom w:val="0"/>
      <w:divBdr>
        <w:top w:val="none" w:sz="0" w:space="0" w:color="auto"/>
        <w:left w:val="none" w:sz="0" w:space="0" w:color="auto"/>
        <w:bottom w:val="none" w:sz="0" w:space="0" w:color="auto"/>
        <w:right w:val="none" w:sz="0" w:space="0" w:color="auto"/>
      </w:divBdr>
    </w:div>
    <w:div w:id="410279916">
      <w:bodyDiv w:val="1"/>
      <w:marLeft w:val="0"/>
      <w:marRight w:val="0"/>
      <w:marTop w:val="0"/>
      <w:marBottom w:val="0"/>
      <w:divBdr>
        <w:top w:val="none" w:sz="0" w:space="0" w:color="auto"/>
        <w:left w:val="none" w:sz="0" w:space="0" w:color="auto"/>
        <w:bottom w:val="none" w:sz="0" w:space="0" w:color="auto"/>
        <w:right w:val="none" w:sz="0" w:space="0" w:color="auto"/>
      </w:divBdr>
    </w:div>
    <w:div w:id="419377586">
      <w:bodyDiv w:val="1"/>
      <w:marLeft w:val="0"/>
      <w:marRight w:val="0"/>
      <w:marTop w:val="0"/>
      <w:marBottom w:val="0"/>
      <w:divBdr>
        <w:top w:val="none" w:sz="0" w:space="0" w:color="auto"/>
        <w:left w:val="none" w:sz="0" w:space="0" w:color="auto"/>
        <w:bottom w:val="none" w:sz="0" w:space="0" w:color="auto"/>
        <w:right w:val="none" w:sz="0" w:space="0" w:color="auto"/>
      </w:divBdr>
    </w:div>
    <w:div w:id="567420667">
      <w:bodyDiv w:val="1"/>
      <w:marLeft w:val="0"/>
      <w:marRight w:val="0"/>
      <w:marTop w:val="0"/>
      <w:marBottom w:val="0"/>
      <w:divBdr>
        <w:top w:val="none" w:sz="0" w:space="0" w:color="auto"/>
        <w:left w:val="none" w:sz="0" w:space="0" w:color="auto"/>
        <w:bottom w:val="none" w:sz="0" w:space="0" w:color="auto"/>
        <w:right w:val="none" w:sz="0" w:space="0" w:color="auto"/>
      </w:divBdr>
    </w:div>
    <w:div w:id="707682907">
      <w:bodyDiv w:val="1"/>
      <w:marLeft w:val="0"/>
      <w:marRight w:val="0"/>
      <w:marTop w:val="0"/>
      <w:marBottom w:val="0"/>
      <w:divBdr>
        <w:top w:val="none" w:sz="0" w:space="0" w:color="auto"/>
        <w:left w:val="none" w:sz="0" w:space="0" w:color="auto"/>
        <w:bottom w:val="none" w:sz="0" w:space="0" w:color="auto"/>
        <w:right w:val="none" w:sz="0" w:space="0" w:color="auto"/>
      </w:divBdr>
    </w:div>
    <w:div w:id="803230410">
      <w:bodyDiv w:val="1"/>
      <w:marLeft w:val="0"/>
      <w:marRight w:val="0"/>
      <w:marTop w:val="0"/>
      <w:marBottom w:val="0"/>
      <w:divBdr>
        <w:top w:val="none" w:sz="0" w:space="0" w:color="auto"/>
        <w:left w:val="none" w:sz="0" w:space="0" w:color="auto"/>
        <w:bottom w:val="none" w:sz="0" w:space="0" w:color="auto"/>
        <w:right w:val="none" w:sz="0" w:space="0" w:color="auto"/>
      </w:divBdr>
    </w:div>
    <w:div w:id="1362168435">
      <w:bodyDiv w:val="1"/>
      <w:marLeft w:val="0"/>
      <w:marRight w:val="0"/>
      <w:marTop w:val="0"/>
      <w:marBottom w:val="0"/>
      <w:divBdr>
        <w:top w:val="none" w:sz="0" w:space="0" w:color="auto"/>
        <w:left w:val="none" w:sz="0" w:space="0" w:color="auto"/>
        <w:bottom w:val="none" w:sz="0" w:space="0" w:color="auto"/>
        <w:right w:val="none" w:sz="0" w:space="0" w:color="auto"/>
      </w:divBdr>
    </w:div>
    <w:div w:id="1404839263">
      <w:bodyDiv w:val="1"/>
      <w:marLeft w:val="0"/>
      <w:marRight w:val="0"/>
      <w:marTop w:val="0"/>
      <w:marBottom w:val="0"/>
      <w:divBdr>
        <w:top w:val="none" w:sz="0" w:space="0" w:color="auto"/>
        <w:left w:val="none" w:sz="0" w:space="0" w:color="auto"/>
        <w:bottom w:val="none" w:sz="0" w:space="0" w:color="auto"/>
        <w:right w:val="none" w:sz="0" w:space="0" w:color="auto"/>
      </w:divBdr>
    </w:div>
    <w:div w:id="1489402319">
      <w:bodyDiv w:val="1"/>
      <w:marLeft w:val="0"/>
      <w:marRight w:val="0"/>
      <w:marTop w:val="0"/>
      <w:marBottom w:val="0"/>
      <w:divBdr>
        <w:top w:val="none" w:sz="0" w:space="0" w:color="auto"/>
        <w:left w:val="none" w:sz="0" w:space="0" w:color="auto"/>
        <w:bottom w:val="none" w:sz="0" w:space="0" w:color="auto"/>
        <w:right w:val="none" w:sz="0" w:space="0" w:color="auto"/>
      </w:divBdr>
    </w:div>
    <w:div w:id="1552308266">
      <w:bodyDiv w:val="1"/>
      <w:marLeft w:val="0"/>
      <w:marRight w:val="0"/>
      <w:marTop w:val="0"/>
      <w:marBottom w:val="0"/>
      <w:divBdr>
        <w:top w:val="none" w:sz="0" w:space="0" w:color="auto"/>
        <w:left w:val="none" w:sz="0" w:space="0" w:color="auto"/>
        <w:bottom w:val="none" w:sz="0" w:space="0" w:color="auto"/>
        <w:right w:val="none" w:sz="0" w:space="0" w:color="auto"/>
      </w:divBdr>
    </w:div>
    <w:div w:id="1738555433">
      <w:bodyDiv w:val="1"/>
      <w:marLeft w:val="0"/>
      <w:marRight w:val="0"/>
      <w:marTop w:val="0"/>
      <w:marBottom w:val="0"/>
      <w:divBdr>
        <w:top w:val="none" w:sz="0" w:space="0" w:color="auto"/>
        <w:left w:val="none" w:sz="0" w:space="0" w:color="auto"/>
        <w:bottom w:val="none" w:sz="0" w:space="0" w:color="auto"/>
        <w:right w:val="none" w:sz="0" w:space="0" w:color="auto"/>
      </w:divBdr>
    </w:div>
    <w:div w:id="1827816988">
      <w:bodyDiv w:val="1"/>
      <w:marLeft w:val="0"/>
      <w:marRight w:val="0"/>
      <w:marTop w:val="0"/>
      <w:marBottom w:val="0"/>
      <w:divBdr>
        <w:top w:val="none" w:sz="0" w:space="0" w:color="auto"/>
        <w:left w:val="none" w:sz="0" w:space="0" w:color="auto"/>
        <w:bottom w:val="none" w:sz="0" w:space="0" w:color="auto"/>
        <w:right w:val="none" w:sz="0" w:space="0" w:color="auto"/>
      </w:divBdr>
      <w:divsChild>
        <w:div w:id="1122504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9551">
      <w:bodyDiv w:val="1"/>
      <w:marLeft w:val="0"/>
      <w:marRight w:val="0"/>
      <w:marTop w:val="0"/>
      <w:marBottom w:val="0"/>
      <w:divBdr>
        <w:top w:val="none" w:sz="0" w:space="0" w:color="auto"/>
        <w:left w:val="none" w:sz="0" w:space="0" w:color="auto"/>
        <w:bottom w:val="none" w:sz="0" w:space="0" w:color="auto"/>
        <w:right w:val="none" w:sz="0" w:space="0" w:color="auto"/>
      </w:divBdr>
    </w:div>
    <w:div w:id="1939175354">
      <w:bodyDiv w:val="1"/>
      <w:marLeft w:val="0"/>
      <w:marRight w:val="0"/>
      <w:marTop w:val="0"/>
      <w:marBottom w:val="0"/>
      <w:divBdr>
        <w:top w:val="none" w:sz="0" w:space="0" w:color="auto"/>
        <w:left w:val="none" w:sz="0" w:space="0" w:color="auto"/>
        <w:bottom w:val="none" w:sz="0" w:space="0" w:color="auto"/>
        <w:right w:val="none" w:sz="0" w:space="0" w:color="auto"/>
      </w:divBdr>
      <w:divsChild>
        <w:div w:id="1148203028">
          <w:marLeft w:val="0"/>
          <w:marRight w:val="0"/>
          <w:marTop w:val="0"/>
          <w:marBottom w:val="0"/>
          <w:divBdr>
            <w:top w:val="none" w:sz="0" w:space="0" w:color="auto"/>
            <w:left w:val="none" w:sz="0" w:space="0" w:color="auto"/>
            <w:bottom w:val="none" w:sz="0" w:space="0" w:color="auto"/>
            <w:right w:val="none" w:sz="0" w:space="0" w:color="auto"/>
          </w:divBdr>
          <w:divsChild>
            <w:div w:id="1730499868">
              <w:marLeft w:val="0"/>
              <w:marRight w:val="0"/>
              <w:marTop w:val="0"/>
              <w:marBottom w:val="0"/>
              <w:divBdr>
                <w:top w:val="none" w:sz="0" w:space="0" w:color="auto"/>
                <w:left w:val="none" w:sz="0" w:space="0" w:color="auto"/>
                <w:bottom w:val="none" w:sz="0" w:space="0" w:color="auto"/>
                <w:right w:val="none" w:sz="0" w:space="0" w:color="auto"/>
              </w:divBdr>
              <w:divsChild>
                <w:div w:id="10519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3198">
      <w:bodyDiv w:val="1"/>
      <w:marLeft w:val="0"/>
      <w:marRight w:val="0"/>
      <w:marTop w:val="0"/>
      <w:marBottom w:val="0"/>
      <w:divBdr>
        <w:top w:val="none" w:sz="0" w:space="0" w:color="auto"/>
        <w:left w:val="none" w:sz="0" w:space="0" w:color="auto"/>
        <w:bottom w:val="none" w:sz="0" w:space="0" w:color="auto"/>
        <w:right w:val="none" w:sz="0" w:space="0" w:color="auto"/>
      </w:divBdr>
    </w:div>
    <w:div w:id="2022048396">
      <w:bodyDiv w:val="1"/>
      <w:marLeft w:val="0"/>
      <w:marRight w:val="0"/>
      <w:marTop w:val="0"/>
      <w:marBottom w:val="0"/>
      <w:divBdr>
        <w:top w:val="none" w:sz="0" w:space="0" w:color="auto"/>
        <w:left w:val="none" w:sz="0" w:space="0" w:color="auto"/>
        <w:bottom w:val="none" w:sz="0" w:space="0" w:color="auto"/>
        <w:right w:val="none" w:sz="0" w:space="0" w:color="auto"/>
      </w:divBdr>
    </w:div>
    <w:div w:id="2067333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EF08-C907-4D29-B7A1-B0331DF3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7541</Words>
  <Characters>42990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rg-DW grant</vt:lpstr>
    </vt:vector>
  </TitlesOfParts>
  <Company>Children's Hospital of Pgh.</Company>
  <LinksUpToDate>false</LinksUpToDate>
  <CharactersWithSpaces>50431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rg-DW grant</dc:title>
  <dc:creator>CRAIG MACARTHUR</dc:creator>
  <cp:lastModifiedBy>Swartz, Zoe</cp:lastModifiedBy>
  <cp:revision>2</cp:revision>
  <cp:lastPrinted>2020-03-03T16:01:00Z</cp:lastPrinted>
  <dcterms:created xsi:type="dcterms:W3CDTF">2024-01-24T15:38:00Z</dcterms:created>
  <dcterms:modified xsi:type="dcterms:W3CDTF">2024-01-24T15:38:00Z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2022-11-12T13:10:28Z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d5ab91e8-0a37-417a-962c-431b633097d5</vt:lpwstr>
  </property>
  <property fmtid="{D5CDD505-2E9C-101B-9397-08002B2CF9AE}" pid="8" name="MSIP_Label_5e4b1be8-281e-475d-98b0-21c3457e5a46_ContentBits">
    <vt:lpwstr>0</vt:lpwstr>
  </property>
</Properties>
</file>